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BEEC6" w14:textId="77777777" w:rsidR="009B5C1C" w:rsidRPr="00273056" w:rsidRDefault="009B5C1C" w:rsidP="00EF23A4">
      <w:pPr>
        <w:pStyle w:val="Nagwek2"/>
        <w:keepNext w:val="0"/>
        <w:keepLines w:val="0"/>
        <w:spacing w:after="80" w:line="360" w:lineRule="auto"/>
        <w:ind w:firstLine="426"/>
        <w:jc w:val="right"/>
        <w:rPr>
          <w:rFonts w:ascii="Tahoma" w:hAnsi="Tahoma" w:cs="Tahoma"/>
          <w:sz w:val="24"/>
          <w:szCs w:val="24"/>
          <w:u w:val="single"/>
        </w:rPr>
      </w:pPr>
      <w:bookmarkStart w:id="0" w:name="_dessxesaf2n3"/>
      <w:bookmarkEnd w:id="0"/>
      <w:r w:rsidRPr="00273056">
        <w:rPr>
          <w:rFonts w:ascii="Tahoma" w:hAnsi="Tahoma" w:cs="Tahoma"/>
          <w:sz w:val="24"/>
          <w:szCs w:val="24"/>
          <w:u w:val="single"/>
        </w:rPr>
        <w:t>projekt</w:t>
      </w:r>
    </w:p>
    <w:p w14:paraId="2BC3E49E" w14:textId="77777777" w:rsidR="009B5C1C" w:rsidRPr="00273056" w:rsidRDefault="009B5C1C" w:rsidP="00EF23A4">
      <w:pPr>
        <w:pStyle w:val="Nagwek2"/>
        <w:keepNext w:val="0"/>
        <w:keepLines w:val="0"/>
        <w:spacing w:after="80" w:line="360" w:lineRule="auto"/>
        <w:ind w:firstLine="426"/>
        <w:jc w:val="center"/>
        <w:rPr>
          <w:rFonts w:ascii="Tahoma" w:hAnsi="Tahoma" w:cs="Tahoma"/>
          <w:b/>
          <w:sz w:val="24"/>
          <w:szCs w:val="24"/>
        </w:rPr>
      </w:pPr>
      <w:bookmarkStart w:id="1" w:name="_k062i1vepy2d"/>
      <w:bookmarkStart w:id="2" w:name="_o0at10z4lqb5"/>
      <w:bookmarkEnd w:id="1"/>
      <w:bookmarkEnd w:id="2"/>
      <w:r w:rsidRPr="00273056">
        <w:rPr>
          <w:rFonts w:ascii="Tahoma" w:hAnsi="Tahoma" w:cs="Tahoma"/>
          <w:b/>
          <w:sz w:val="24"/>
          <w:szCs w:val="24"/>
        </w:rPr>
        <w:t>Ustawa</w:t>
      </w:r>
    </w:p>
    <w:p w14:paraId="15264E34" w14:textId="77777777" w:rsidR="009B5C1C" w:rsidRPr="00273056" w:rsidRDefault="009B5C1C" w:rsidP="00EF23A4">
      <w:pPr>
        <w:spacing w:line="360" w:lineRule="auto"/>
        <w:ind w:firstLine="426"/>
        <w:jc w:val="center"/>
        <w:rPr>
          <w:rFonts w:ascii="Tahoma" w:hAnsi="Tahoma" w:cs="Tahoma"/>
          <w:sz w:val="24"/>
          <w:szCs w:val="24"/>
        </w:rPr>
      </w:pPr>
    </w:p>
    <w:p w14:paraId="7992DB55" w14:textId="529C1652" w:rsidR="009B5C1C" w:rsidRPr="00273056" w:rsidRDefault="009B5C1C" w:rsidP="00EF23A4">
      <w:pPr>
        <w:spacing w:line="360" w:lineRule="auto"/>
        <w:ind w:firstLine="426"/>
        <w:jc w:val="center"/>
        <w:rPr>
          <w:rFonts w:ascii="Tahoma" w:eastAsia="Times New Roman" w:hAnsi="Tahoma" w:cs="Tahoma"/>
          <w:sz w:val="24"/>
          <w:szCs w:val="24"/>
        </w:rPr>
      </w:pPr>
      <w:r w:rsidRPr="00273056">
        <w:rPr>
          <w:rFonts w:ascii="Tahoma" w:eastAsia="Times New Roman" w:hAnsi="Tahoma" w:cs="Tahoma"/>
          <w:sz w:val="24"/>
          <w:szCs w:val="24"/>
        </w:rPr>
        <w:t>z dnia … 202</w:t>
      </w:r>
      <w:r w:rsidR="00E2083D">
        <w:rPr>
          <w:rFonts w:ascii="Tahoma" w:eastAsia="Times New Roman" w:hAnsi="Tahoma" w:cs="Tahoma"/>
          <w:sz w:val="24"/>
          <w:szCs w:val="24"/>
        </w:rPr>
        <w:t>4</w:t>
      </w:r>
      <w:r w:rsidRPr="00273056">
        <w:rPr>
          <w:rFonts w:ascii="Tahoma" w:eastAsia="Times New Roman" w:hAnsi="Tahoma" w:cs="Tahoma"/>
          <w:sz w:val="24"/>
          <w:szCs w:val="24"/>
        </w:rPr>
        <w:t xml:space="preserve"> r.</w:t>
      </w:r>
    </w:p>
    <w:p w14:paraId="11F53FCC" w14:textId="77777777" w:rsidR="009B5C1C" w:rsidRPr="00273056" w:rsidRDefault="009B5C1C" w:rsidP="00EF23A4">
      <w:pPr>
        <w:spacing w:line="360" w:lineRule="auto"/>
        <w:ind w:firstLine="426"/>
        <w:jc w:val="center"/>
        <w:rPr>
          <w:rFonts w:ascii="Tahoma" w:eastAsia="Times New Roman" w:hAnsi="Tahoma" w:cs="Tahoma"/>
          <w:b/>
          <w:sz w:val="24"/>
          <w:szCs w:val="24"/>
        </w:rPr>
      </w:pPr>
    </w:p>
    <w:p w14:paraId="089D2897" w14:textId="26A14220" w:rsidR="009B5C1C" w:rsidRPr="00273056" w:rsidRDefault="009B5C1C" w:rsidP="00EF23A4">
      <w:pPr>
        <w:spacing w:line="360" w:lineRule="auto"/>
        <w:ind w:firstLine="426"/>
        <w:jc w:val="center"/>
        <w:rPr>
          <w:rFonts w:ascii="Tahoma" w:eastAsia="Times New Roman" w:hAnsi="Tahoma" w:cs="Tahoma"/>
          <w:b/>
          <w:sz w:val="24"/>
          <w:szCs w:val="24"/>
        </w:rPr>
      </w:pPr>
      <w:r w:rsidRPr="00273056">
        <w:rPr>
          <w:rFonts w:ascii="Tahoma" w:eastAsia="Times New Roman" w:hAnsi="Tahoma" w:cs="Tahoma"/>
          <w:b/>
          <w:sz w:val="24"/>
          <w:szCs w:val="24"/>
        </w:rPr>
        <w:t>o zmianie ustawy - Prawo budowlane oraz niektórych innych ustaw</w:t>
      </w:r>
      <w:r w:rsidR="008C7BB0">
        <w:rPr>
          <w:rStyle w:val="Odwoanieprzypisudolnego"/>
          <w:rFonts w:ascii="Tahoma" w:eastAsia="Times New Roman" w:hAnsi="Tahoma" w:cs="Tahoma"/>
          <w:b/>
          <w:sz w:val="24"/>
          <w:szCs w:val="24"/>
        </w:rPr>
        <w:footnoteReference w:id="1"/>
      </w:r>
    </w:p>
    <w:p w14:paraId="00000016" w14:textId="77777777" w:rsidR="007C0A5E" w:rsidRPr="00273056" w:rsidRDefault="007C0A5E" w:rsidP="00C01006">
      <w:pPr>
        <w:spacing w:line="360" w:lineRule="auto"/>
        <w:ind w:firstLine="426"/>
        <w:jc w:val="both"/>
        <w:rPr>
          <w:rFonts w:ascii="Tahoma" w:hAnsi="Tahoma" w:cs="Tahoma"/>
          <w:sz w:val="24"/>
          <w:szCs w:val="24"/>
        </w:rPr>
      </w:pPr>
    </w:p>
    <w:p w14:paraId="0000001B" w14:textId="4052B584" w:rsidR="007C0A5E" w:rsidRPr="00273056" w:rsidRDefault="007C0A5E" w:rsidP="00C01006">
      <w:pPr>
        <w:spacing w:line="360" w:lineRule="auto"/>
        <w:ind w:firstLine="426"/>
        <w:jc w:val="both"/>
        <w:rPr>
          <w:rFonts w:ascii="Tahoma" w:hAnsi="Tahoma" w:cs="Tahoma"/>
          <w:sz w:val="24"/>
          <w:szCs w:val="24"/>
        </w:rPr>
      </w:pPr>
    </w:p>
    <w:p w14:paraId="5E411185" w14:textId="7796695B" w:rsidR="00EE6E7A" w:rsidRPr="00EE6E7A" w:rsidRDefault="00000000" w:rsidP="00474EFF">
      <w:pPr>
        <w:spacing w:line="360" w:lineRule="auto"/>
        <w:ind w:left="284" w:firstLine="567"/>
        <w:jc w:val="both"/>
        <w:rPr>
          <w:rFonts w:ascii="Tahoma" w:hAnsi="Tahoma" w:cs="Tahoma"/>
          <w:sz w:val="24"/>
          <w:szCs w:val="24"/>
        </w:rPr>
      </w:pPr>
      <w:r w:rsidRPr="00273056">
        <w:rPr>
          <w:rFonts w:ascii="Tahoma" w:hAnsi="Tahoma" w:cs="Tahoma"/>
          <w:b/>
          <w:sz w:val="24"/>
          <w:szCs w:val="24"/>
        </w:rPr>
        <w:t>Art. 1.</w:t>
      </w:r>
      <w:r w:rsidR="00926A23" w:rsidRPr="00273056">
        <w:rPr>
          <w:rFonts w:ascii="Tahoma" w:hAnsi="Tahoma" w:cs="Tahoma"/>
          <w:b/>
          <w:sz w:val="24"/>
          <w:szCs w:val="24"/>
        </w:rPr>
        <w:t xml:space="preserve"> </w:t>
      </w:r>
      <w:r w:rsidRPr="00273056">
        <w:rPr>
          <w:rFonts w:ascii="Tahoma" w:hAnsi="Tahoma" w:cs="Tahoma"/>
          <w:sz w:val="24"/>
          <w:szCs w:val="24"/>
        </w:rPr>
        <w:t>W ustawie Prawo budowlane z dnia 7 lipca 1994 r. (</w:t>
      </w:r>
      <w:r w:rsidR="00C10614" w:rsidRPr="00C10614">
        <w:rPr>
          <w:rFonts w:ascii="Tahoma" w:hAnsi="Tahoma" w:cs="Tahoma"/>
          <w:sz w:val="24"/>
          <w:szCs w:val="24"/>
        </w:rPr>
        <w:t>Dz.U. 2023 poz. 682</w:t>
      </w:r>
      <w:r w:rsidRPr="00273056">
        <w:rPr>
          <w:rFonts w:ascii="Tahoma" w:hAnsi="Tahoma" w:cs="Tahoma"/>
          <w:sz w:val="24"/>
          <w:szCs w:val="24"/>
        </w:rPr>
        <w:t xml:space="preserve"> z późn. zm.</w:t>
      </w:r>
      <w:r w:rsidR="00090E05">
        <w:rPr>
          <w:rStyle w:val="Odwoanieprzypisudolnego"/>
          <w:rFonts w:ascii="Tahoma" w:hAnsi="Tahoma" w:cs="Tahoma"/>
          <w:sz w:val="24"/>
          <w:szCs w:val="24"/>
        </w:rPr>
        <w:footnoteReference w:id="2"/>
      </w:r>
      <w:r w:rsidRPr="00273056">
        <w:rPr>
          <w:rFonts w:ascii="Tahoma" w:hAnsi="Tahoma" w:cs="Tahoma"/>
          <w:sz w:val="24"/>
          <w:szCs w:val="24"/>
        </w:rPr>
        <w:t xml:space="preserve">) wprowadza się następujące zmiany: </w:t>
      </w:r>
    </w:p>
    <w:p w14:paraId="0000001E" w14:textId="3CC74A78" w:rsidR="007C0A5E" w:rsidRPr="00EE6E7A" w:rsidRDefault="00033D83" w:rsidP="00474EFF">
      <w:pPr>
        <w:pStyle w:val="Akapitzlist"/>
        <w:numPr>
          <w:ilvl w:val="0"/>
          <w:numId w:val="10"/>
        </w:numPr>
        <w:spacing w:line="360" w:lineRule="auto"/>
        <w:ind w:left="851" w:hanging="567"/>
        <w:jc w:val="both"/>
        <w:rPr>
          <w:rFonts w:ascii="Tahoma" w:hAnsi="Tahoma" w:cs="Tahoma"/>
          <w:sz w:val="24"/>
          <w:szCs w:val="24"/>
        </w:rPr>
      </w:pPr>
      <w:r w:rsidRPr="00EE6E7A">
        <w:rPr>
          <w:rFonts w:ascii="Tahoma" w:hAnsi="Tahoma" w:cs="Tahoma"/>
          <w:sz w:val="24"/>
          <w:szCs w:val="24"/>
        </w:rPr>
        <w:t>w</w:t>
      </w:r>
      <w:r w:rsidR="00A13082" w:rsidRPr="00EE6E7A">
        <w:rPr>
          <w:rFonts w:ascii="Tahoma" w:hAnsi="Tahoma" w:cs="Tahoma"/>
          <w:sz w:val="24"/>
          <w:szCs w:val="24"/>
        </w:rPr>
        <w:t xml:space="preserve"> art. 3</w:t>
      </w:r>
      <w:r w:rsidR="00273056" w:rsidRPr="00EE6E7A">
        <w:rPr>
          <w:rFonts w:ascii="Tahoma" w:hAnsi="Tahoma" w:cs="Tahoma"/>
          <w:sz w:val="24"/>
          <w:szCs w:val="24"/>
        </w:rPr>
        <w:t xml:space="preserve"> </w:t>
      </w:r>
      <w:r w:rsidR="00A13082" w:rsidRPr="00EE6E7A">
        <w:rPr>
          <w:rFonts w:ascii="Tahoma" w:hAnsi="Tahoma" w:cs="Tahoma"/>
          <w:sz w:val="24"/>
          <w:szCs w:val="24"/>
        </w:rPr>
        <w:t xml:space="preserve">po </w:t>
      </w:r>
      <w:r w:rsidR="00A14B08" w:rsidRPr="00EE6E7A">
        <w:rPr>
          <w:rFonts w:ascii="Tahoma" w:hAnsi="Tahoma" w:cs="Tahoma"/>
          <w:sz w:val="24"/>
          <w:szCs w:val="24"/>
        </w:rPr>
        <w:t>pkt</w:t>
      </w:r>
      <w:r w:rsidR="00A13082" w:rsidRPr="00EE6E7A">
        <w:rPr>
          <w:rFonts w:ascii="Tahoma" w:hAnsi="Tahoma" w:cs="Tahoma"/>
          <w:sz w:val="24"/>
          <w:szCs w:val="24"/>
        </w:rPr>
        <w:t xml:space="preserve"> 5a dodaje się kolejno </w:t>
      </w:r>
      <w:r w:rsidR="00A14B08" w:rsidRPr="00EE6E7A">
        <w:rPr>
          <w:rFonts w:ascii="Tahoma" w:hAnsi="Tahoma" w:cs="Tahoma"/>
          <w:sz w:val="24"/>
          <w:szCs w:val="24"/>
        </w:rPr>
        <w:t>pkt</w:t>
      </w:r>
      <w:r w:rsidR="00A13082" w:rsidRPr="00EE6E7A">
        <w:rPr>
          <w:rFonts w:ascii="Tahoma" w:hAnsi="Tahoma" w:cs="Tahoma"/>
          <w:sz w:val="24"/>
          <w:szCs w:val="24"/>
        </w:rPr>
        <w:t xml:space="preserve"> 5b</w:t>
      </w:r>
      <w:r w:rsidR="00A14B08" w:rsidRPr="00EE6E7A">
        <w:rPr>
          <w:rFonts w:ascii="Tahoma" w:hAnsi="Tahoma" w:cs="Tahoma"/>
          <w:sz w:val="24"/>
          <w:szCs w:val="24"/>
        </w:rPr>
        <w:t>-</w:t>
      </w:r>
      <w:r w:rsidR="00A13082" w:rsidRPr="00EE6E7A">
        <w:rPr>
          <w:rFonts w:ascii="Tahoma" w:hAnsi="Tahoma" w:cs="Tahoma"/>
          <w:sz w:val="24"/>
          <w:szCs w:val="24"/>
        </w:rPr>
        <w:t>5d w następującym brzmieniu:</w:t>
      </w:r>
    </w:p>
    <w:p w14:paraId="0000001F" w14:textId="16871587" w:rsidR="007C0A5E" w:rsidRPr="00273056" w:rsidRDefault="008F3C5F" w:rsidP="00474EFF">
      <w:pPr>
        <w:spacing w:line="360" w:lineRule="auto"/>
        <w:ind w:left="851"/>
        <w:jc w:val="both"/>
        <w:rPr>
          <w:rFonts w:ascii="Tahoma" w:hAnsi="Tahoma" w:cs="Tahoma"/>
          <w:sz w:val="24"/>
          <w:szCs w:val="24"/>
        </w:rPr>
      </w:pPr>
      <w:r>
        <w:rPr>
          <w:rFonts w:ascii="Tahoma" w:hAnsi="Tahoma" w:cs="Tahoma"/>
          <w:sz w:val="24"/>
          <w:szCs w:val="24"/>
        </w:rPr>
        <w:t>„</w:t>
      </w:r>
      <w:r w:rsidRPr="00273056">
        <w:rPr>
          <w:rFonts w:ascii="Tahoma" w:hAnsi="Tahoma" w:cs="Tahoma"/>
          <w:sz w:val="24"/>
          <w:szCs w:val="24"/>
        </w:rPr>
        <w:t xml:space="preserve">5b) Budowli ochronnej - należy przez to rozumieć obiekt budowlany lub jego część przeznaczony do ochrony osób, urządzeń, zapasów materiałowych lub innych dóbr materialnych przed skutkami wynikającymi z działań zbrojnych </w:t>
      </w:r>
      <w:r w:rsidR="00DF1D21" w:rsidRPr="00273056">
        <w:rPr>
          <w:rFonts w:ascii="Tahoma" w:hAnsi="Tahoma" w:cs="Tahoma"/>
          <w:sz w:val="24"/>
          <w:szCs w:val="24"/>
        </w:rPr>
        <w:br/>
      </w:r>
      <w:r w:rsidRPr="00273056">
        <w:rPr>
          <w:rFonts w:ascii="Tahoma" w:hAnsi="Tahoma" w:cs="Tahoma"/>
          <w:sz w:val="24"/>
          <w:szCs w:val="24"/>
        </w:rPr>
        <w:t xml:space="preserve">i zdarzeń terrorystycznych, katastrof ekologicznych, przemysłowych, </w:t>
      </w:r>
      <w:r w:rsidR="00DF1D21" w:rsidRPr="00273056">
        <w:rPr>
          <w:rFonts w:ascii="Tahoma" w:hAnsi="Tahoma" w:cs="Tahoma"/>
          <w:sz w:val="24"/>
          <w:szCs w:val="24"/>
        </w:rPr>
        <w:br/>
      </w:r>
      <w:r w:rsidRPr="00273056">
        <w:rPr>
          <w:rFonts w:ascii="Tahoma" w:hAnsi="Tahoma" w:cs="Tahoma"/>
          <w:sz w:val="24"/>
          <w:szCs w:val="24"/>
        </w:rPr>
        <w:t>i ekstremalnych zjawisk pogodowych. Budowle ochronne dzielimy na:</w:t>
      </w:r>
      <w:r w:rsidR="0048084D" w:rsidRPr="00273056">
        <w:rPr>
          <w:rFonts w:ascii="Tahoma" w:hAnsi="Tahoma" w:cs="Tahoma"/>
          <w:sz w:val="24"/>
          <w:szCs w:val="24"/>
        </w:rPr>
        <w:t xml:space="preserve"> </w:t>
      </w:r>
    </w:p>
    <w:p w14:paraId="00000020" w14:textId="113763B7" w:rsidR="007C0A5E" w:rsidRPr="00273056" w:rsidRDefault="00000000" w:rsidP="00474EFF">
      <w:pPr>
        <w:spacing w:line="360" w:lineRule="auto"/>
        <w:ind w:left="851"/>
        <w:jc w:val="both"/>
        <w:rPr>
          <w:rFonts w:ascii="Tahoma" w:hAnsi="Tahoma" w:cs="Tahoma"/>
          <w:sz w:val="24"/>
          <w:szCs w:val="24"/>
        </w:rPr>
      </w:pPr>
      <w:r w:rsidRPr="00273056">
        <w:rPr>
          <w:rFonts w:ascii="Tahoma" w:hAnsi="Tahoma" w:cs="Tahoma"/>
          <w:sz w:val="24"/>
          <w:szCs w:val="24"/>
        </w:rPr>
        <w:t>5c) schronie – należy przez to rozumieć budowlę ochronną o konstrukcji</w:t>
      </w:r>
      <w:r w:rsidR="00DF1D21" w:rsidRPr="00273056">
        <w:rPr>
          <w:rFonts w:ascii="Tahoma" w:hAnsi="Tahoma" w:cs="Tahoma"/>
          <w:sz w:val="24"/>
          <w:szCs w:val="24"/>
        </w:rPr>
        <w:t xml:space="preserve"> </w:t>
      </w:r>
      <w:r w:rsidRPr="00273056">
        <w:rPr>
          <w:rFonts w:ascii="Tahoma" w:hAnsi="Tahoma" w:cs="Tahoma"/>
          <w:sz w:val="24"/>
          <w:szCs w:val="24"/>
        </w:rPr>
        <w:t>zamkniętej i hermetycznej, określonej kategorii odporności, wyposażoną w urządzenia filtrowentylacyjne,</w:t>
      </w:r>
    </w:p>
    <w:p w14:paraId="140C63BF" w14:textId="597C4091" w:rsidR="00EE6E7A" w:rsidRPr="00273056" w:rsidRDefault="00000000" w:rsidP="00474EFF">
      <w:pPr>
        <w:spacing w:line="360" w:lineRule="auto"/>
        <w:ind w:left="851"/>
        <w:jc w:val="both"/>
        <w:rPr>
          <w:rFonts w:ascii="Tahoma" w:hAnsi="Tahoma" w:cs="Tahoma"/>
          <w:sz w:val="24"/>
          <w:szCs w:val="24"/>
        </w:rPr>
      </w:pPr>
      <w:r w:rsidRPr="00273056">
        <w:rPr>
          <w:rFonts w:ascii="Tahoma" w:hAnsi="Tahoma" w:cs="Tahoma"/>
          <w:sz w:val="24"/>
          <w:szCs w:val="24"/>
        </w:rPr>
        <w:t>5d) ukryciu - należy przez to rozumieć budowlę ochronną o konstrukcji niehermetycznej i określonej kategorii odporności w tym przystosowane pomieszczenia garaży podziemnych i budynków, tunele, budowle ziemne, wykopy, osłony zabezpieczające lub inne przygotowywane doraźnie miejsca służące tymczasowej ochronie, wykorzystywane w przypadku braku możliwości zapewnienia ochrony w schronach.”</w:t>
      </w:r>
    </w:p>
    <w:p w14:paraId="00000022" w14:textId="4348D12C" w:rsidR="007C0A5E" w:rsidRPr="00EE6E7A" w:rsidRDefault="00000000" w:rsidP="00474EFF">
      <w:pPr>
        <w:pStyle w:val="Akapitzlist"/>
        <w:numPr>
          <w:ilvl w:val="0"/>
          <w:numId w:val="10"/>
        </w:numPr>
        <w:spacing w:line="360" w:lineRule="auto"/>
        <w:ind w:left="851" w:hanging="567"/>
        <w:jc w:val="both"/>
        <w:rPr>
          <w:rFonts w:ascii="Tahoma" w:hAnsi="Tahoma" w:cs="Tahoma"/>
          <w:sz w:val="24"/>
          <w:szCs w:val="24"/>
        </w:rPr>
      </w:pPr>
      <w:r w:rsidRPr="00EE6E7A">
        <w:rPr>
          <w:rFonts w:ascii="Tahoma" w:hAnsi="Tahoma" w:cs="Tahoma"/>
          <w:sz w:val="24"/>
          <w:szCs w:val="24"/>
        </w:rPr>
        <w:lastRenderedPageBreak/>
        <w:t xml:space="preserve">w art. 5 ust. 1 pkt 6 otrzymuje następujące brzmienie: </w:t>
      </w:r>
      <w:r w:rsidR="00D53AB1">
        <w:rPr>
          <w:rFonts w:ascii="Tahoma" w:hAnsi="Tahoma" w:cs="Tahoma"/>
          <w:sz w:val="24"/>
          <w:szCs w:val="24"/>
        </w:rPr>
        <w:t>„</w:t>
      </w:r>
      <w:r w:rsidRPr="00EE6E7A">
        <w:rPr>
          <w:rFonts w:ascii="Tahoma" w:hAnsi="Tahoma" w:cs="Tahoma"/>
          <w:sz w:val="24"/>
          <w:szCs w:val="24"/>
        </w:rPr>
        <w:t>6) ochronę ludności, zgodnie z wymaganiami obrony cywilnej w rozumieniu Konwencji Genewskiej z 12 sierpnia 1949 r. wraz z Protokołami Dodatkowymi do tej konwencji. W szczególności ochrony życia i zdrowia ludności cywilnej przed skutkami działań zbrojnych.”</w:t>
      </w:r>
    </w:p>
    <w:p w14:paraId="00000023" w14:textId="0F8FB519" w:rsidR="007C0A5E" w:rsidRPr="00273056" w:rsidRDefault="00000000" w:rsidP="00474EFF">
      <w:pPr>
        <w:numPr>
          <w:ilvl w:val="0"/>
          <w:numId w:val="10"/>
        </w:numPr>
        <w:spacing w:line="360" w:lineRule="auto"/>
        <w:ind w:left="851" w:hanging="567"/>
        <w:jc w:val="both"/>
        <w:rPr>
          <w:rFonts w:ascii="Tahoma" w:hAnsi="Tahoma" w:cs="Tahoma"/>
          <w:sz w:val="24"/>
          <w:szCs w:val="24"/>
        </w:rPr>
      </w:pPr>
      <w:r w:rsidRPr="00273056">
        <w:rPr>
          <w:rFonts w:ascii="Tahoma" w:hAnsi="Tahoma" w:cs="Tahoma"/>
          <w:sz w:val="24"/>
          <w:szCs w:val="24"/>
        </w:rPr>
        <w:t xml:space="preserve">w art. 5 po ust. 2b wprowadza się: </w:t>
      </w:r>
    </w:p>
    <w:p w14:paraId="00000024" w14:textId="4DE7BE17" w:rsidR="007C0A5E" w:rsidRPr="00273056" w:rsidRDefault="00000000" w:rsidP="0079751E">
      <w:pPr>
        <w:numPr>
          <w:ilvl w:val="1"/>
          <w:numId w:val="10"/>
        </w:numPr>
        <w:spacing w:line="360" w:lineRule="auto"/>
        <w:ind w:left="1276" w:hanging="425"/>
        <w:jc w:val="both"/>
        <w:rPr>
          <w:rFonts w:ascii="Tahoma" w:hAnsi="Tahoma" w:cs="Tahoma"/>
          <w:sz w:val="24"/>
          <w:szCs w:val="24"/>
        </w:rPr>
      </w:pPr>
      <w:r w:rsidRPr="00273056">
        <w:rPr>
          <w:rFonts w:ascii="Tahoma" w:hAnsi="Tahoma" w:cs="Tahoma"/>
          <w:sz w:val="24"/>
          <w:szCs w:val="24"/>
        </w:rPr>
        <w:t>ust</w:t>
      </w:r>
      <w:r w:rsidR="00786639">
        <w:rPr>
          <w:rFonts w:ascii="Tahoma" w:hAnsi="Tahoma" w:cs="Tahoma"/>
          <w:sz w:val="24"/>
          <w:szCs w:val="24"/>
        </w:rPr>
        <w:t>.</w:t>
      </w:r>
      <w:r w:rsidRPr="00273056">
        <w:rPr>
          <w:rFonts w:ascii="Tahoma" w:hAnsi="Tahoma" w:cs="Tahoma"/>
          <w:sz w:val="24"/>
          <w:szCs w:val="24"/>
        </w:rPr>
        <w:t xml:space="preserve"> 2c w brzmieniu:</w:t>
      </w:r>
      <w:r w:rsidR="00273056">
        <w:rPr>
          <w:rFonts w:ascii="Tahoma" w:hAnsi="Tahoma" w:cs="Tahoma"/>
          <w:sz w:val="24"/>
          <w:szCs w:val="24"/>
        </w:rPr>
        <w:t xml:space="preserve"> </w:t>
      </w:r>
      <w:r w:rsidR="008B5585">
        <w:rPr>
          <w:rFonts w:ascii="Tahoma" w:hAnsi="Tahoma" w:cs="Tahoma"/>
          <w:sz w:val="24"/>
          <w:szCs w:val="24"/>
        </w:rPr>
        <w:t>„</w:t>
      </w:r>
      <w:r w:rsidR="00786639">
        <w:rPr>
          <w:rFonts w:ascii="Tahoma" w:hAnsi="Tahoma" w:cs="Tahoma"/>
          <w:sz w:val="24"/>
          <w:szCs w:val="24"/>
        </w:rPr>
        <w:t xml:space="preserve">2c. </w:t>
      </w:r>
      <w:r w:rsidRPr="00273056">
        <w:rPr>
          <w:rFonts w:ascii="Tahoma" w:hAnsi="Tahoma" w:cs="Tahoma"/>
          <w:sz w:val="24"/>
          <w:szCs w:val="24"/>
        </w:rPr>
        <w:t>Nowo wznoszone garaże wielostanowiskowe zagłębione w gruncie przynajmniej częściowo, budynki użyteczności publicznej realizowane w ramach inwestycji celu publicznego, budynki biurowe usytuowane na terenach zakładów pracy o szczególnym znaczeniu gospodarczo-obronnym lub terenach zamkniętych niezbędnych dla obronności państwa, o ile nie przewidziano w nich schronów, powinny posiadać pomieszczenia spełniające przynajmniej minimalne wymagania ukrycia dla takiej liczby osób, która wynika z założeń projektowych dla danego budynku lub zespołu budynków.”</w:t>
      </w:r>
    </w:p>
    <w:p w14:paraId="00000025" w14:textId="33A454BC" w:rsidR="007C0A5E" w:rsidRPr="00273056" w:rsidRDefault="00000000" w:rsidP="0079751E">
      <w:pPr>
        <w:numPr>
          <w:ilvl w:val="1"/>
          <w:numId w:val="10"/>
        </w:numPr>
        <w:spacing w:line="360" w:lineRule="auto"/>
        <w:ind w:left="1276" w:hanging="425"/>
        <w:jc w:val="both"/>
        <w:rPr>
          <w:rFonts w:ascii="Tahoma" w:hAnsi="Tahoma" w:cs="Tahoma"/>
          <w:sz w:val="24"/>
          <w:szCs w:val="24"/>
        </w:rPr>
      </w:pPr>
      <w:r w:rsidRPr="00273056">
        <w:rPr>
          <w:rFonts w:ascii="Tahoma" w:hAnsi="Tahoma" w:cs="Tahoma"/>
          <w:sz w:val="24"/>
          <w:szCs w:val="24"/>
        </w:rPr>
        <w:t>ust. 2d w brzmieniu:</w:t>
      </w:r>
      <w:r w:rsidR="00273056">
        <w:rPr>
          <w:rFonts w:ascii="Tahoma" w:hAnsi="Tahoma" w:cs="Tahoma"/>
          <w:sz w:val="24"/>
          <w:szCs w:val="24"/>
        </w:rPr>
        <w:t xml:space="preserve"> </w:t>
      </w:r>
      <w:r w:rsidR="008B5585">
        <w:rPr>
          <w:rFonts w:ascii="Tahoma" w:hAnsi="Tahoma" w:cs="Tahoma"/>
          <w:sz w:val="24"/>
          <w:szCs w:val="24"/>
        </w:rPr>
        <w:t>„</w:t>
      </w:r>
      <w:r w:rsidR="00786639">
        <w:rPr>
          <w:rFonts w:ascii="Tahoma" w:hAnsi="Tahoma" w:cs="Tahoma"/>
          <w:sz w:val="24"/>
          <w:szCs w:val="24"/>
        </w:rPr>
        <w:t xml:space="preserve">2d. </w:t>
      </w:r>
      <w:r w:rsidRPr="00273056">
        <w:rPr>
          <w:rFonts w:ascii="Tahoma" w:hAnsi="Tahoma" w:cs="Tahoma"/>
          <w:sz w:val="24"/>
          <w:szCs w:val="24"/>
        </w:rPr>
        <w:t>Nowo powstające lub rozbudowywane podziemne systemy transportu szynowego typu metro powinny spełniać wymagania schronu, zapewniającego ochronę ludności danej dzielnicy lub osiedla.”</w:t>
      </w:r>
    </w:p>
    <w:p w14:paraId="00000026" w14:textId="0BE6494C" w:rsidR="007C0A5E" w:rsidRPr="00273056" w:rsidRDefault="00786639" w:rsidP="00474EFF">
      <w:pPr>
        <w:numPr>
          <w:ilvl w:val="0"/>
          <w:numId w:val="10"/>
        </w:numPr>
        <w:spacing w:line="360" w:lineRule="auto"/>
        <w:ind w:left="851" w:hanging="567"/>
        <w:jc w:val="both"/>
        <w:rPr>
          <w:rFonts w:ascii="Tahoma" w:hAnsi="Tahoma" w:cs="Tahoma"/>
          <w:sz w:val="24"/>
          <w:szCs w:val="24"/>
        </w:rPr>
      </w:pPr>
      <w:r>
        <w:rPr>
          <w:rFonts w:ascii="Tahoma" w:hAnsi="Tahoma" w:cs="Tahoma"/>
          <w:sz w:val="24"/>
          <w:szCs w:val="24"/>
        </w:rPr>
        <w:t>a</w:t>
      </w:r>
      <w:r w:rsidRPr="00273056">
        <w:rPr>
          <w:rFonts w:ascii="Tahoma" w:hAnsi="Tahoma" w:cs="Tahoma"/>
          <w:sz w:val="24"/>
          <w:szCs w:val="24"/>
        </w:rPr>
        <w:t>rt</w:t>
      </w:r>
      <w:r>
        <w:rPr>
          <w:rFonts w:ascii="Tahoma" w:hAnsi="Tahoma" w:cs="Tahoma"/>
          <w:sz w:val="24"/>
          <w:szCs w:val="24"/>
        </w:rPr>
        <w:t>.</w:t>
      </w:r>
      <w:r w:rsidRPr="00273056">
        <w:rPr>
          <w:rFonts w:ascii="Tahoma" w:hAnsi="Tahoma" w:cs="Tahoma"/>
          <w:sz w:val="24"/>
          <w:szCs w:val="24"/>
        </w:rPr>
        <w:t xml:space="preserve"> 6 otrzymuje brzmienie: </w:t>
      </w:r>
      <w:r>
        <w:rPr>
          <w:rFonts w:ascii="Tahoma" w:hAnsi="Tahoma" w:cs="Tahoma"/>
          <w:sz w:val="24"/>
          <w:szCs w:val="24"/>
        </w:rPr>
        <w:t xml:space="preserve">„Art. 6. </w:t>
      </w:r>
      <w:r w:rsidRPr="00273056">
        <w:rPr>
          <w:rFonts w:ascii="Tahoma" w:hAnsi="Tahoma" w:cs="Tahoma"/>
          <w:sz w:val="24"/>
          <w:szCs w:val="24"/>
        </w:rPr>
        <w:t>Dla działek budowlanych lub terenów, na których jest przewidziana budowa obiektów budowlanych lub funkcjonalnie powiązanych zespołów obiektów budowlanych, należy zaprojektować odpowiednie zagospodarowanie, zgodnie z wymaganiami art. 5 ust. 1–2d, zrealizować je przed oddaniem tych obiektów (zespołów) do użytkowania oraz zapewnić utrzymanie tego zagospodarowania we właściwym stanie techniczno-użytkowym przez okres istnienia obiektów (zespołów) budowlanych.</w:t>
      </w:r>
      <w:r>
        <w:rPr>
          <w:rFonts w:ascii="Tahoma" w:hAnsi="Tahoma" w:cs="Tahoma"/>
          <w:sz w:val="24"/>
          <w:szCs w:val="24"/>
        </w:rPr>
        <w:t>”</w:t>
      </w:r>
    </w:p>
    <w:p w14:paraId="00000028" w14:textId="09F200D3" w:rsidR="007C0A5E" w:rsidRPr="00D22341" w:rsidRDefault="00000000" w:rsidP="00474EFF">
      <w:pPr>
        <w:numPr>
          <w:ilvl w:val="0"/>
          <w:numId w:val="10"/>
        </w:numPr>
        <w:spacing w:line="360" w:lineRule="auto"/>
        <w:ind w:left="851" w:hanging="567"/>
        <w:jc w:val="both"/>
        <w:rPr>
          <w:rFonts w:ascii="Tahoma" w:hAnsi="Tahoma" w:cs="Tahoma"/>
          <w:sz w:val="24"/>
          <w:szCs w:val="24"/>
        </w:rPr>
      </w:pPr>
      <w:r w:rsidRPr="00273056">
        <w:rPr>
          <w:rFonts w:ascii="Tahoma" w:hAnsi="Tahoma" w:cs="Tahoma"/>
          <w:sz w:val="24"/>
          <w:szCs w:val="24"/>
        </w:rPr>
        <w:t xml:space="preserve">art. 7 ust. 2 otrzymuje brzmienie: </w:t>
      </w:r>
      <w:r w:rsidR="00786639">
        <w:rPr>
          <w:rFonts w:ascii="Tahoma" w:hAnsi="Tahoma" w:cs="Tahoma"/>
          <w:sz w:val="24"/>
          <w:szCs w:val="24"/>
        </w:rPr>
        <w:t>„</w:t>
      </w:r>
      <w:r w:rsidRPr="00273056">
        <w:rPr>
          <w:rFonts w:ascii="Tahoma" w:hAnsi="Tahoma" w:cs="Tahoma"/>
          <w:sz w:val="24"/>
          <w:szCs w:val="24"/>
        </w:rPr>
        <w:t>2. Warunki, o których mowa w ust. 1 pkt 1, określą, w drodze rozporządzenia:</w:t>
      </w:r>
      <w:r w:rsidR="00D22341">
        <w:rPr>
          <w:rFonts w:ascii="Tahoma" w:hAnsi="Tahoma" w:cs="Tahoma"/>
          <w:sz w:val="24"/>
          <w:szCs w:val="24"/>
        </w:rPr>
        <w:t xml:space="preserve"> </w:t>
      </w:r>
      <w:r w:rsidRPr="00D22341">
        <w:rPr>
          <w:rFonts w:ascii="Tahoma" w:hAnsi="Tahoma" w:cs="Tahoma"/>
          <w:sz w:val="24"/>
          <w:szCs w:val="24"/>
        </w:rPr>
        <w:t>1) minister właściwy do spraw budownictwa, planowania i zagospodarowania przestrzennego oraz mieszkalnictwa dla budynków oraz związanych z nimi urządzeń;</w:t>
      </w:r>
    </w:p>
    <w:p w14:paraId="00000029" w14:textId="77777777" w:rsidR="007C0A5E" w:rsidRPr="00273056" w:rsidRDefault="00000000" w:rsidP="00C01006">
      <w:pPr>
        <w:spacing w:line="360" w:lineRule="auto"/>
        <w:ind w:left="851"/>
        <w:jc w:val="both"/>
        <w:rPr>
          <w:rFonts w:ascii="Tahoma" w:hAnsi="Tahoma" w:cs="Tahoma"/>
          <w:sz w:val="24"/>
          <w:szCs w:val="24"/>
        </w:rPr>
      </w:pPr>
      <w:r w:rsidRPr="00273056">
        <w:rPr>
          <w:rFonts w:ascii="Tahoma" w:hAnsi="Tahoma" w:cs="Tahoma"/>
          <w:sz w:val="24"/>
          <w:szCs w:val="24"/>
        </w:rPr>
        <w:lastRenderedPageBreak/>
        <w:t>2) właściwi ministrowie, w porozumieniu z ministrem właściwym do spraw budownictwa, planowania i zagospodarowania przestrzennego oraz mieszkalnictwa, dla obiektów budowlanych niewymienionych w pkt 1.</w:t>
      </w:r>
    </w:p>
    <w:p w14:paraId="0000002A" w14:textId="458D820F" w:rsidR="007C0A5E" w:rsidRPr="00273056" w:rsidRDefault="00000000" w:rsidP="00C01006">
      <w:pPr>
        <w:spacing w:line="360" w:lineRule="auto"/>
        <w:ind w:left="851"/>
        <w:jc w:val="both"/>
        <w:rPr>
          <w:rFonts w:ascii="Tahoma" w:hAnsi="Tahoma" w:cs="Tahoma"/>
          <w:sz w:val="24"/>
          <w:szCs w:val="24"/>
        </w:rPr>
      </w:pPr>
      <w:r w:rsidRPr="00273056">
        <w:rPr>
          <w:rFonts w:ascii="Tahoma" w:hAnsi="Tahoma" w:cs="Tahoma"/>
          <w:sz w:val="24"/>
          <w:szCs w:val="24"/>
        </w:rPr>
        <w:t>3) minister właściwy do spraw wewnętrznych dla obiektów budowlanych lub ich części służących ochronie ludności.</w:t>
      </w:r>
      <w:r w:rsidR="00786639">
        <w:rPr>
          <w:rFonts w:ascii="Tahoma" w:hAnsi="Tahoma" w:cs="Tahoma"/>
          <w:sz w:val="24"/>
          <w:szCs w:val="24"/>
        </w:rPr>
        <w:t>”</w:t>
      </w:r>
    </w:p>
    <w:p w14:paraId="0000002B" w14:textId="095C32D3" w:rsidR="007C0A5E" w:rsidRPr="00273056" w:rsidRDefault="00000000" w:rsidP="009E0582">
      <w:pPr>
        <w:numPr>
          <w:ilvl w:val="0"/>
          <w:numId w:val="10"/>
        </w:numPr>
        <w:spacing w:line="360" w:lineRule="auto"/>
        <w:ind w:left="851" w:hanging="567"/>
        <w:jc w:val="both"/>
        <w:rPr>
          <w:rFonts w:ascii="Tahoma" w:hAnsi="Tahoma" w:cs="Tahoma"/>
          <w:sz w:val="24"/>
          <w:szCs w:val="24"/>
        </w:rPr>
      </w:pPr>
      <w:r w:rsidRPr="00273056">
        <w:rPr>
          <w:rFonts w:ascii="Tahoma" w:hAnsi="Tahoma" w:cs="Tahoma"/>
          <w:sz w:val="24"/>
          <w:szCs w:val="24"/>
        </w:rPr>
        <w:t xml:space="preserve">art. 7 ust. 3 otrzymuje brzmienie: </w:t>
      </w:r>
      <w:r w:rsidR="00786639">
        <w:rPr>
          <w:rFonts w:ascii="Tahoma" w:hAnsi="Tahoma" w:cs="Tahoma"/>
          <w:sz w:val="24"/>
          <w:szCs w:val="24"/>
        </w:rPr>
        <w:t>„</w:t>
      </w:r>
      <w:r w:rsidRPr="008E0A68">
        <w:rPr>
          <w:rFonts w:ascii="Tahoma" w:hAnsi="Tahoma" w:cs="Tahoma"/>
          <w:iCs/>
          <w:sz w:val="24"/>
          <w:szCs w:val="24"/>
        </w:rPr>
        <w:t>3</w:t>
      </w:r>
      <w:r w:rsidRPr="00273056">
        <w:rPr>
          <w:rFonts w:ascii="Tahoma" w:hAnsi="Tahoma" w:cs="Tahoma"/>
          <w:i/>
          <w:sz w:val="24"/>
          <w:szCs w:val="24"/>
        </w:rPr>
        <w:t xml:space="preserve">. </w:t>
      </w:r>
      <w:r w:rsidRPr="00273056">
        <w:rPr>
          <w:rFonts w:ascii="Tahoma" w:hAnsi="Tahoma" w:cs="Tahoma"/>
          <w:sz w:val="24"/>
          <w:szCs w:val="24"/>
        </w:rPr>
        <w:t>Warunki, o których mowa w ust. 1 pkt 2, mogą określić, w drodze rozporządzenia:</w:t>
      </w:r>
    </w:p>
    <w:p w14:paraId="0000002C" w14:textId="77777777" w:rsidR="007C0A5E" w:rsidRPr="00273056" w:rsidRDefault="00000000" w:rsidP="00C01006">
      <w:pPr>
        <w:spacing w:line="360" w:lineRule="auto"/>
        <w:ind w:left="851"/>
        <w:jc w:val="both"/>
        <w:rPr>
          <w:rFonts w:ascii="Tahoma" w:hAnsi="Tahoma" w:cs="Tahoma"/>
          <w:sz w:val="24"/>
          <w:szCs w:val="24"/>
        </w:rPr>
      </w:pPr>
      <w:r w:rsidRPr="00273056">
        <w:rPr>
          <w:rFonts w:ascii="Tahoma" w:hAnsi="Tahoma" w:cs="Tahoma"/>
          <w:sz w:val="24"/>
          <w:szCs w:val="24"/>
        </w:rPr>
        <w:t>1) minister właściwy do spraw budownictwa, planowania i zagospodarowania</w:t>
      </w:r>
    </w:p>
    <w:p w14:paraId="0000002F" w14:textId="24FC1457" w:rsidR="007C0A5E" w:rsidRPr="00273056" w:rsidRDefault="00000000" w:rsidP="00C01006">
      <w:pPr>
        <w:spacing w:line="360" w:lineRule="auto"/>
        <w:ind w:left="851"/>
        <w:jc w:val="both"/>
        <w:rPr>
          <w:rFonts w:ascii="Tahoma" w:hAnsi="Tahoma" w:cs="Tahoma"/>
          <w:sz w:val="24"/>
          <w:szCs w:val="24"/>
        </w:rPr>
      </w:pPr>
      <w:r w:rsidRPr="00273056">
        <w:rPr>
          <w:rFonts w:ascii="Tahoma" w:hAnsi="Tahoma" w:cs="Tahoma"/>
          <w:sz w:val="24"/>
          <w:szCs w:val="24"/>
        </w:rPr>
        <w:t>przestrzennego oraz mieszkalnictwa – dla budynków mieszkalnych;</w:t>
      </w:r>
      <w:r w:rsidR="00033D83">
        <w:rPr>
          <w:rFonts w:ascii="Tahoma" w:hAnsi="Tahoma" w:cs="Tahoma"/>
          <w:sz w:val="24"/>
          <w:szCs w:val="24"/>
        </w:rPr>
        <w:t xml:space="preserve"> </w:t>
      </w:r>
      <w:r w:rsidR="00033D83">
        <w:rPr>
          <w:rFonts w:ascii="Tahoma" w:hAnsi="Tahoma" w:cs="Tahoma"/>
          <w:sz w:val="24"/>
          <w:szCs w:val="24"/>
        </w:rPr>
        <w:br/>
      </w:r>
      <w:r w:rsidRPr="00273056">
        <w:rPr>
          <w:rFonts w:ascii="Tahoma" w:hAnsi="Tahoma" w:cs="Tahoma"/>
          <w:sz w:val="24"/>
          <w:szCs w:val="24"/>
        </w:rPr>
        <w:t>2) właściwi ministrowie, w porozumieniu z ministrem właściwym do spraw</w:t>
      </w:r>
      <w:r w:rsidR="00033D83">
        <w:rPr>
          <w:rFonts w:ascii="Tahoma" w:hAnsi="Tahoma" w:cs="Tahoma"/>
          <w:sz w:val="24"/>
          <w:szCs w:val="24"/>
        </w:rPr>
        <w:t xml:space="preserve"> </w:t>
      </w:r>
      <w:r w:rsidRPr="00273056">
        <w:rPr>
          <w:rFonts w:ascii="Tahoma" w:hAnsi="Tahoma" w:cs="Tahoma"/>
          <w:sz w:val="24"/>
          <w:szCs w:val="24"/>
        </w:rPr>
        <w:t>budownictwa, planowania i zagospodarowania przestrzennego oraz  mieszkalnictwa – dla innych obiektów budowlanych</w:t>
      </w:r>
      <w:r w:rsidR="00033D83">
        <w:rPr>
          <w:rFonts w:ascii="Tahoma" w:hAnsi="Tahoma" w:cs="Tahoma"/>
          <w:sz w:val="24"/>
          <w:szCs w:val="24"/>
        </w:rPr>
        <w:t>;</w:t>
      </w:r>
    </w:p>
    <w:p w14:paraId="694FAFB2" w14:textId="68A85B4F" w:rsidR="00102F75" w:rsidRPr="00273056" w:rsidRDefault="00000000" w:rsidP="00C01006">
      <w:pPr>
        <w:spacing w:line="360" w:lineRule="auto"/>
        <w:ind w:left="851"/>
        <w:jc w:val="both"/>
        <w:rPr>
          <w:rFonts w:ascii="Tahoma" w:hAnsi="Tahoma" w:cs="Tahoma"/>
          <w:sz w:val="24"/>
          <w:szCs w:val="24"/>
        </w:rPr>
      </w:pPr>
      <w:r w:rsidRPr="00273056">
        <w:rPr>
          <w:rFonts w:ascii="Tahoma" w:hAnsi="Tahoma" w:cs="Tahoma"/>
          <w:sz w:val="24"/>
          <w:szCs w:val="24"/>
        </w:rPr>
        <w:t>3) minister właściwy do spraw wewnętrznych dla obiektów budowlanych lub ich części służących ochronie ludności.”</w:t>
      </w:r>
    </w:p>
    <w:p w14:paraId="1E465B81" w14:textId="0D75483A" w:rsidR="00102F75" w:rsidRPr="00033D83" w:rsidRDefault="00033D83" w:rsidP="009E0582">
      <w:pPr>
        <w:numPr>
          <w:ilvl w:val="0"/>
          <w:numId w:val="10"/>
        </w:numPr>
        <w:spacing w:line="360" w:lineRule="auto"/>
        <w:ind w:left="851" w:hanging="567"/>
        <w:jc w:val="both"/>
        <w:rPr>
          <w:rFonts w:ascii="Tahoma" w:hAnsi="Tahoma" w:cs="Tahoma"/>
          <w:sz w:val="24"/>
          <w:szCs w:val="24"/>
        </w:rPr>
      </w:pPr>
      <w:r>
        <w:rPr>
          <w:rFonts w:ascii="Tahoma" w:hAnsi="Tahoma" w:cs="Tahoma"/>
          <w:sz w:val="24"/>
          <w:szCs w:val="24"/>
        </w:rPr>
        <w:t>a</w:t>
      </w:r>
      <w:r w:rsidR="00102F75" w:rsidRPr="00273056">
        <w:rPr>
          <w:rFonts w:ascii="Tahoma" w:hAnsi="Tahoma" w:cs="Tahoma"/>
          <w:sz w:val="24"/>
          <w:szCs w:val="24"/>
        </w:rPr>
        <w:t>rt</w:t>
      </w:r>
      <w:r w:rsidR="00786639">
        <w:rPr>
          <w:rFonts w:ascii="Tahoma" w:hAnsi="Tahoma" w:cs="Tahoma"/>
          <w:sz w:val="24"/>
          <w:szCs w:val="24"/>
        </w:rPr>
        <w:t>.</w:t>
      </w:r>
      <w:r w:rsidR="00102F75" w:rsidRPr="00273056">
        <w:rPr>
          <w:rFonts w:ascii="Tahoma" w:hAnsi="Tahoma" w:cs="Tahoma"/>
          <w:sz w:val="24"/>
          <w:szCs w:val="24"/>
        </w:rPr>
        <w:t xml:space="preserve"> 7 ust</w:t>
      </w:r>
      <w:r w:rsidR="00786639">
        <w:rPr>
          <w:rFonts w:ascii="Tahoma" w:hAnsi="Tahoma" w:cs="Tahoma"/>
          <w:sz w:val="24"/>
          <w:szCs w:val="24"/>
        </w:rPr>
        <w:t>.</w:t>
      </w:r>
      <w:r w:rsidR="00102F75" w:rsidRPr="00273056">
        <w:rPr>
          <w:rFonts w:ascii="Tahoma" w:hAnsi="Tahoma" w:cs="Tahoma"/>
          <w:sz w:val="24"/>
          <w:szCs w:val="24"/>
        </w:rPr>
        <w:t xml:space="preserve"> 4 otrzymuje brzmienie:</w:t>
      </w:r>
      <w:r>
        <w:rPr>
          <w:rFonts w:ascii="Tahoma" w:hAnsi="Tahoma" w:cs="Tahoma"/>
          <w:sz w:val="24"/>
          <w:szCs w:val="24"/>
        </w:rPr>
        <w:t xml:space="preserve"> </w:t>
      </w:r>
      <w:r w:rsidR="00D53AB1">
        <w:rPr>
          <w:rFonts w:ascii="Tahoma" w:hAnsi="Tahoma" w:cs="Tahoma"/>
          <w:sz w:val="24"/>
          <w:szCs w:val="24"/>
        </w:rPr>
        <w:t>„</w:t>
      </w:r>
      <w:r w:rsidR="00102F75" w:rsidRPr="00033D83">
        <w:rPr>
          <w:rFonts w:ascii="Tahoma" w:hAnsi="Tahoma" w:cs="Tahoma"/>
          <w:sz w:val="24"/>
          <w:szCs w:val="24"/>
        </w:rPr>
        <w:t>4. Właściwi ministrowie, określając warunki techniczne, o których mowa</w:t>
      </w:r>
      <w:r>
        <w:rPr>
          <w:rFonts w:ascii="Tahoma" w:hAnsi="Tahoma" w:cs="Tahoma"/>
          <w:sz w:val="24"/>
          <w:szCs w:val="24"/>
        </w:rPr>
        <w:t xml:space="preserve"> </w:t>
      </w:r>
      <w:r w:rsidR="00102F75" w:rsidRPr="00033D83">
        <w:rPr>
          <w:rFonts w:ascii="Tahoma" w:hAnsi="Tahoma" w:cs="Tahoma"/>
          <w:sz w:val="24"/>
          <w:szCs w:val="24"/>
        </w:rPr>
        <w:t>w ust. 1, uwzględniają wymagania, o których mowa w art. 5 us</w:t>
      </w:r>
      <w:r w:rsidR="00102F75" w:rsidRPr="00033D83">
        <w:rPr>
          <w:rFonts w:ascii="Tahoma" w:hAnsi="Tahoma" w:cs="Tahoma"/>
          <w:color w:val="1F1F1F"/>
          <w:sz w:val="24"/>
          <w:szCs w:val="24"/>
        </w:rPr>
        <w:t>t. 1–2c</w:t>
      </w:r>
      <w:r w:rsidR="00102F75" w:rsidRPr="00033D83">
        <w:rPr>
          <w:rFonts w:ascii="Tahoma" w:hAnsi="Tahoma" w:cs="Tahoma"/>
          <w:sz w:val="24"/>
          <w:szCs w:val="24"/>
        </w:rPr>
        <w:t>, oraz potrzeby</w:t>
      </w:r>
      <w:r>
        <w:rPr>
          <w:rFonts w:ascii="Tahoma" w:hAnsi="Tahoma" w:cs="Tahoma"/>
          <w:sz w:val="24"/>
          <w:szCs w:val="24"/>
        </w:rPr>
        <w:t xml:space="preserve"> </w:t>
      </w:r>
      <w:r w:rsidR="00102F75" w:rsidRPr="00033D83">
        <w:rPr>
          <w:rFonts w:ascii="Tahoma" w:hAnsi="Tahoma" w:cs="Tahoma"/>
          <w:sz w:val="24"/>
          <w:szCs w:val="24"/>
        </w:rPr>
        <w:t>osób ze szczególnymi potrzebami, o których mowa w ustawie z dnia 19 lipca 2019 r.</w:t>
      </w:r>
      <w:r>
        <w:rPr>
          <w:rFonts w:ascii="Tahoma" w:hAnsi="Tahoma" w:cs="Tahoma"/>
          <w:sz w:val="24"/>
          <w:szCs w:val="24"/>
        </w:rPr>
        <w:t xml:space="preserve"> </w:t>
      </w:r>
      <w:r w:rsidR="00102F75" w:rsidRPr="00033D83">
        <w:rPr>
          <w:rFonts w:ascii="Tahoma" w:hAnsi="Tahoma" w:cs="Tahoma"/>
          <w:sz w:val="24"/>
          <w:szCs w:val="24"/>
        </w:rPr>
        <w:t>o zapewnianiu dostępności osobom ze szczególnymi potrzebami (Dz. U. z 2022 r.</w:t>
      </w:r>
      <w:r>
        <w:rPr>
          <w:rFonts w:ascii="Tahoma" w:hAnsi="Tahoma" w:cs="Tahoma"/>
          <w:sz w:val="24"/>
          <w:szCs w:val="24"/>
        </w:rPr>
        <w:t xml:space="preserve"> </w:t>
      </w:r>
      <w:r w:rsidR="00102F75" w:rsidRPr="00033D83">
        <w:rPr>
          <w:rFonts w:ascii="Tahoma" w:hAnsi="Tahoma" w:cs="Tahoma"/>
          <w:sz w:val="24"/>
          <w:szCs w:val="24"/>
        </w:rPr>
        <w:t>poz. 2240).”</w:t>
      </w:r>
    </w:p>
    <w:p w14:paraId="3E245ED3" w14:textId="78C2E7DD" w:rsidR="00786639" w:rsidRDefault="00000000" w:rsidP="009E0582">
      <w:pPr>
        <w:numPr>
          <w:ilvl w:val="0"/>
          <w:numId w:val="10"/>
        </w:numPr>
        <w:spacing w:line="360" w:lineRule="auto"/>
        <w:ind w:left="851" w:hanging="567"/>
        <w:jc w:val="both"/>
        <w:rPr>
          <w:rFonts w:ascii="Tahoma" w:hAnsi="Tahoma" w:cs="Tahoma"/>
          <w:sz w:val="24"/>
          <w:szCs w:val="24"/>
        </w:rPr>
      </w:pPr>
      <w:r w:rsidRPr="00273056">
        <w:rPr>
          <w:rFonts w:ascii="Tahoma" w:hAnsi="Tahoma" w:cs="Tahoma"/>
          <w:sz w:val="24"/>
          <w:szCs w:val="24"/>
        </w:rPr>
        <w:t>w art. 29</w:t>
      </w:r>
      <w:r w:rsidR="00786639">
        <w:rPr>
          <w:rFonts w:ascii="Tahoma" w:hAnsi="Tahoma" w:cs="Tahoma"/>
          <w:sz w:val="24"/>
          <w:szCs w:val="24"/>
        </w:rPr>
        <w:t>:</w:t>
      </w:r>
    </w:p>
    <w:p w14:paraId="1456A131" w14:textId="20BEFC3B" w:rsidR="00786639" w:rsidRPr="00273056" w:rsidRDefault="00786639" w:rsidP="0079751E">
      <w:pPr>
        <w:pStyle w:val="Akapitzlist"/>
        <w:numPr>
          <w:ilvl w:val="1"/>
          <w:numId w:val="6"/>
        </w:numPr>
        <w:spacing w:line="360" w:lineRule="auto"/>
        <w:ind w:left="1418" w:hanging="567"/>
        <w:jc w:val="both"/>
        <w:rPr>
          <w:rFonts w:ascii="Tahoma" w:hAnsi="Tahoma" w:cs="Tahoma"/>
          <w:sz w:val="24"/>
          <w:szCs w:val="24"/>
        </w:rPr>
      </w:pPr>
      <w:r>
        <w:rPr>
          <w:rFonts w:ascii="Tahoma" w:hAnsi="Tahoma" w:cs="Tahoma"/>
          <w:sz w:val="24"/>
          <w:szCs w:val="24"/>
        </w:rPr>
        <w:t>w</w:t>
      </w:r>
      <w:r w:rsidRPr="00273056">
        <w:rPr>
          <w:rFonts w:ascii="Tahoma" w:hAnsi="Tahoma" w:cs="Tahoma"/>
          <w:sz w:val="24"/>
          <w:szCs w:val="24"/>
        </w:rPr>
        <w:t xml:space="preserve"> pkt </w:t>
      </w:r>
      <w:r>
        <w:rPr>
          <w:rFonts w:ascii="Tahoma" w:hAnsi="Tahoma" w:cs="Tahoma"/>
          <w:sz w:val="24"/>
          <w:szCs w:val="24"/>
        </w:rPr>
        <w:t>33</w:t>
      </w:r>
      <w:r w:rsidRPr="00273056">
        <w:rPr>
          <w:rFonts w:ascii="Tahoma" w:hAnsi="Tahoma" w:cs="Tahoma"/>
          <w:sz w:val="24"/>
          <w:szCs w:val="24"/>
        </w:rPr>
        <w:t xml:space="preserve"> kropkę zastępuje się średnikiem, </w:t>
      </w:r>
    </w:p>
    <w:p w14:paraId="00000031" w14:textId="07E22755" w:rsidR="007C0A5E" w:rsidRPr="00786639" w:rsidRDefault="00000000" w:rsidP="0079751E">
      <w:pPr>
        <w:pStyle w:val="Akapitzlist"/>
        <w:numPr>
          <w:ilvl w:val="1"/>
          <w:numId w:val="6"/>
        </w:numPr>
        <w:spacing w:line="360" w:lineRule="auto"/>
        <w:ind w:left="1418" w:hanging="567"/>
        <w:jc w:val="both"/>
        <w:rPr>
          <w:rFonts w:ascii="Tahoma" w:hAnsi="Tahoma" w:cs="Tahoma"/>
          <w:sz w:val="24"/>
          <w:szCs w:val="24"/>
        </w:rPr>
      </w:pPr>
      <w:r w:rsidRPr="00786639">
        <w:rPr>
          <w:rFonts w:ascii="Tahoma" w:hAnsi="Tahoma" w:cs="Tahoma"/>
          <w:sz w:val="24"/>
          <w:szCs w:val="24"/>
        </w:rPr>
        <w:t xml:space="preserve">dodaje się pkt 34 w brzmieniu: </w:t>
      </w:r>
      <w:r w:rsidR="00D53AB1">
        <w:rPr>
          <w:rFonts w:ascii="Tahoma" w:hAnsi="Tahoma" w:cs="Tahoma"/>
          <w:sz w:val="24"/>
          <w:szCs w:val="24"/>
        </w:rPr>
        <w:t>„</w:t>
      </w:r>
      <w:r w:rsidRPr="00786639">
        <w:rPr>
          <w:rFonts w:ascii="Tahoma" w:hAnsi="Tahoma" w:cs="Tahoma"/>
          <w:sz w:val="24"/>
          <w:szCs w:val="24"/>
        </w:rPr>
        <w:t>34) znajdujących się pod ziemią lub częściowo zagłębionych w gruncie budowli ochronnych o powierzchni użytkowej do 35m</w:t>
      </w:r>
      <w:r w:rsidRPr="00786639">
        <w:rPr>
          <w:rFonts w:ascii="Tahoma" w:hAnsi="Tahoma" w:cs="Tahoma"/>
          <w:sz w:val="24"/>
          <w:szCs w:val="24"/>
          <w:vertAlign w:val="superscript"/>
        </w:rPr>
        <w:t>2</w:t>
      </w:r>
      <w:r w:rsidR="00D86EE1">
        <w:rPr>
          <w:rFonts w:ascii="Tahoma" w:hAnsi="Tahoma" w:cs="Tahoma"/>
          <w:sz w:val="24"/>
          <w:szCs w:val="24"/>
        </w:rPr>
        <w:t>.</w:t>
      </w:r>
      <w:r w:rsidRPr="00786639">
        <w:rPr>
          <w:rFonts w:ascii="Tahoma" w:hAnsi="Tahoma" w:cs="Tahoma"/>
          <w:sz w:val="24"/>
          <w:szCs w:val="24"/>
        </w:rPr>
        <w:t>”</w:t>
      </w:r>
    </w:p>
    <w:p w14:paraId="424AAB7E" w14:textId="2373CE15" w:rsidR="00116990" w:rsidRDefault="00033D83" w:rsidP="009E0582">
      <w:pPr>
        <w:numPr>
          <w:ilvl w:val="0"/>
          <w:numId w:val="10"/>
        </w:numPr>
        <w:spacing w:line="360" w:lineRule="auto"/>
        <w:ind w:left="851" w:hanging="567"/>
        <w:jc w:val="both"/>
        <w:rPr>
          <w:rFonts w:ascii="Tahoma" w:hAnsi="Tahoma" w:cs="Tahoma"/>
          <w:sz w:val="24"/>
          <w:szCs w:val="24"/>
        </w:rPr>
      </w:pPr>
      <w:r w:rsidRPr="00273056">
        <w:rPr>
          <w:rFonts w:ascii="Tahoma" w:hAnsi="Tahoma" w:cs="Tahoma"/>
          <w:sz w:val="24"/>
          <w:szCs w:val="24"/>
        </w:rPr>
        <w:t>w art</w:t>
      </w:r>
      <w:r>
        <w:rPr>
          <w:rFonts w:ascii="Tahoma" w:hAnsi="Tahoma" w:cs="Tahoma"/>
          <w:sz w:val="24"/>
          <w:szCs w:val="24"/>
        </w:rPr>
        <w:t>.</w:t>
      </w:r>
      <w:r w:rsidRPr="00273056">
        <w:rPr>
          <w:rFonts w:ascii="Tahoma" w:hAnsi="Tahoma" w:cs="Tahoma"/>
          <w:sz w:val="24"/>
          <w:szCs w:val="24"/>
        </w:rPr>
        <w:t xml:space="preserve"> 31</w:t>
      </w:r>
      <w:r w:rsidR="00116990">
        <w:rPr>
          <w:rFonts w:ascii="Tahoma" w:hAnsi="Tahoma" w:cs="Tahoma"/>
          <w:sz w:val="24"/>
          <w:szCs w:val="24"/>
        </w:rPr>
        <w:t xml:space="preserve"> ust.</w:t>
      </w:r>
      <w:r w:rsidRPr="00273056">
        <w:rPr>
          <w:rFonts w:ascii="Tahoma" w:hAnsi="Tahoma" w:cs="Tahoma"/>
          <w:sz w:val="24"/>
          <w:szCs w:val="24"/>
        </w:rPr>
        <w:t xml:space="preserve"> 1b</w:t>
      </w:r>
      <w:r w:rsidR="00116990">
        <w:rPr>
          <w:rFonts w:ascii="Tahoma" w:hAnsi="Tahoma" w:cs="Tahoma"/>
          <w:sz w:val="24"/>
          <w:szCs w:val="24"/>
        </w:rPr>
        <w:t>:</w:t>
      </w:r>
      <w:r w:rsidRPr="00273056">
        <w:rPr>
          <w:rFonts w:ascii="Tahoma" w:hAnsi="Tahoma" w:cs="Tahoma"/>
          <w:sz w:val="24"/>
          <w:szCs w:val="24"/>
        </w:rPr>
        <w:t xml:space="preserve"> </w:t>
      </w:r>
    </w:p>
    <w:p w14:paraId="7D756C5B" w14:textId="753726F2" w:rsidR="00116990" w:rsidRPr="00116990" w:rsidRDefault="00116990" w:rsidP="0079751E">
      <w:pPr>
        <w:pStyle w:val="Akapitzlist"/>
        <w:numPr>
          <w:ilvl w:val="1"/>
          <w:numId w:val="10"/>
        </w:numPr>
        <w:spacing w:line="360" w:lineRule="auto"/>
        <w:ind w:left="1418" w:hanging="567"/>
        <w:jc w:val="both"/>
        <w:rPr>
          <w:rFonts w:ascii="Tahoma" w:hAnsi="Tahoma" w:cs="Tahoma"/>
          <w:sz w:val="24"/>
          <w:szCs w:val="24"/>
        </w:rPr>
      </w:pPr>
      <w:r w:rsidRPr="00116990">
        <w:rPr>
          <w:rFonts w:ascii="Tahoma" w:hAnsi="Tahoma" w:cs="Tahoma"/>
          <w:sz w:val="24"/>
          <w:szCs w:val="24"/>
        </w:rPr>
        <w:t xml:space="preserve">w pkt </w:t>
      </w:r>
      <w:r>
        <w:rPr>
          <w:rFonts w:ascii="Tahoma" w:hAnsi="Tahoma" w:cs="Tahoma"/>
          <w:sz w:val="24"/>
          <w:szCs w:val="24"/>
        </w:rPr>
        <w:t>2</w:t>
      </w:r>
      <w:r w:rsidRPr="00116990">
        <w:rPr>
          <w:rFonts w:ascii="Tahoma" w:hAnsi="Tahoma" w:cs="Tahoma"/>
          <w:sz w:val="24"/>
          <w:szCs w:val="24"/>
        </w:rPr>
        <w:t xml:space="preserve"> kropkę zastępuje się średnikiem, </w:t>
      </w:r>
    </w:p>
    <w:p w14:paraId="00000032" w14:textId="7850CF39" w:rsidR="007C0A5E" w:rsidRPr="00EE6E7A" w:rsidRDefault="00000000" w:rsidP="0079751E">
      <w:pPr>
        <w:pStyle w:val="Akapitzlist"/>
        <w:numPr>
          <w:ilvl w:val="1"/>
          <w:numId w:val="10"/>
        </w:numPr>
        <w:spacing w:line="360" w:lineRule="auto"/>
        <w:ind w:left="1418" w:hanging="567"/>
        <w:jc w:val="both"/>
        <w:rPr>
          <w:rFonts w:ascii="Tahoma" w:hAnsi="Tahoma" w:cs="Tahoma"/>
          <w:sz w:val="24"/>
          <w:szCs w:val="24"/>
        </w:rPr>
      </w:pPr>
      <w:r w:rsidRPr="00EE6E7A">
        <w:rPr>
          <w:rFonts w:ascii="Tahoma" w:hAnsi="Tahoma" w:cs="Tahoma"/>
          <w:sz w:val="24"/>
          <w:szCs w:val="24"/>
        </w:rPr>
        <w:t>dodaje się p</w:t>
      </w:r>
      <w:r w:rsidR="00116990" w:rsidRPr="00EE6E7A">
        <w:rPr>
          <w:rFonts w:ascii="Tahoma" w:hAnsi="Tahoma" w:cs="Tahoma"/>
          <w:sz w:val="24"/>
          <w:szCs w:val="24"/>
        </w:rPr>
        <w:t>k</w:t>
      </w:r>
      <w:r w:rsidRPr="00EE6E7A">
        <w:rPr>
          <w:rFonts w:ascii="Tahoma" w:hAnsi="Tahoma" w:cs="Tahoma"/>
          <w:sz w:val="24"/>
          <w:szCs w:val="24"/>
        </w:rPr>
        <w:t>t 3 w brzmieniu:</w:t>
      </w:r>
      <w:r w:rsidR="00116990" w:rsidRPr="00EE6E7A">
        <w:rPr>
          <w:rFonts w:ascii="Tahoma" w:hAnsi="Tahoma" w:cs="Tahoma"/>
          <w:sz w:val="24"/>
          <w:szCs w:val="24"/>
        </w:rPr>
        <w:t xml:space="preserve"> „</w:t>
      </w:r>
      <w:r w:rsidRPr="00EE6E7A">
        <w:rPr>
          <w:rFonts w:ascii="Tahoma" w:hAnsi="Tahoma" w:cs="Tahoma"/>
          <w:sz w:val="24"/>
          <w:szCs w:val="24"/>
        </w:rPr>
        <w:t xml:space="preserve">3) budowli ochronnych.” </w:t>
      </w:r>
    </w:p>
    <w:p w14:paraId="550C177B" w14:textId="77777777" w:rsidR="0001212D" w:rsidRDefault="0001212D" w:rsidP="00C01006">
      <w:pPr>
        <w:spacing w:line="360" w:lineRule="auto"/>
        <w:ind w:left="426"/>
        <w:jc w:val="both"/>
        <w:rPr>
          <w:rFonts w:ascii="Tahoma" w:hAnsi="Tahoma" w:cs="Tahoma"/>
          <w:b/>
          <w:sz w:val="24"/>
          <w:szCs w:val="24"/>
        </w:rPr>
      </w:pPr>
    </w:p>
    <w:p w14:paraId="0000003C" w14:textId="34ADA1B7" w:rsidR="007C0A5E" w:rsidRPr="00D86EE1" w:rsidRDefault="00000000" w:rsidP="00474EFF">
      <w:pPr>
        <w:spacing w:line="360" w:lineRule="auto"/>
        <w:ind w:left="284" w:firstLine="567"/>
        <w:jc w:val="both"/>
        <w:rPr>
          <w:rFonts w:ascii="Tahoma" w:hAnsi="Tahoma" w:cs="Tahoma"/>
          <w:b/>
          <w:sz w:val="24"/>
          <w:szCs w:val="24"/>
        </w:rPr>
      </w:pPr>
      <w:r w:rsidRPr="00273056">
        <w:rPr>
          <w:rFonts w:ascii="Tahoma" w:hAnsi="Tahoma" w:cs="Tahoma"/>
          <w:b/>
          <w:sz w:val="24"/>
          <w:szCs w:val="24"/>
        </w:rPr>
        <w:t>Art. 2.</w:t>
      </w:r>
      <w:r w:rsidR="00D86EE1">
        <w:rPr>
          <w:rFonts w:ascii="Tahoma" w:hAnsi="Tahoma" w:cs="Tahoma"/>
          <w:b/>
          <w:sz w:val="24"/>
          <w:szCs w:val="24"/>
        </w:rPr>
        <w:t xml:space="preserve"> </w:t>
      </w:r>
      <w:r w:rsidRPr="00273056">
        <w:rPr>
          <w:rFonts w:ascii="Tahoma" w:hAnsi="Tahoma" w:cs="Tahoma"/>
          <w:sz w:val="24"/>
          <w:szCs w:val="24"/>
        </w:rPr>
        <w:t xml:space="preserve">W Ustawie z dnia 21 sierpnia 1997 r. </w:t>
      </w:r>
      <w:bookmarkStart w:id="3" w:name="_Hlk161137528"/>
      <w:r w:rsidRPr="00273056">
        <w:rPr>
          <w:rFonts w:ascii="Tahoma" w:hAnsi="Tahoma" w:cs="Tahoma"/>
          <w:sz w:val="24"/>
          <w:szCs w:val="24"/>
        </w:rPr>
        <w:t xml:space="preserve">o gospodarce nieruchomościami </w:t>
      </w:r>
      <w:bookmarkEnd w:id="3"/>
      <w:r w:rsidRPr="00273056">
        <w:rPr>
          <w:rFonts w:ascii="Tahoma" w:hAnsi="Tahoma" w:cs="Tahoma"/>
          <w:sz w:val="24"/>
          <w:szCs w:val="24"/>
        </w:rPr>
        <w:t>(</w:t>
      </w:r>
      <w:r w:rsidR="00A85169" w:rsidRPr="00A85169">
        <w:rPr>
          <w:rFonts w:ascii="Tahoma" w:hAnsi="Tahoma" w:cs="Tahoma"/>
          <w:sz w:val="24"/>
          <w:szCs w:val="24"/>
        </w:rPr>
        <w:t>Dz.U. z 2023 r. poz. 344</w:t>
      </w:r>
      <w:r w:rsidR="00AE65EA">
        <w:rPr>
          <w:rFonts w:ascii="Tahoma" w:hAnsi="Tahoma" w:cs="Tahoma"/>
          <w:sz w:val="24"/>
          <w:szCs w:val="24"/>
        </w:rPr>
        <w:t xml:space="preserve"> z późn. zm.</w:t>
      </w:r>
      <w:r w:rsidR="00DA3389">
        <w:rPr>
          <w:rStyle w:val="Odwoanieprzypisudolnego"/>
          <w:rFonts w:ascii="Tahoma" w:hAnsi="Tahoma" w:cs="Tahoma"/>
          <w:sz w:val="24"/>
          <w:szCs w:val="24"/>
        </w:rPr>
        <w:footnoteReference w:id="3"/>
      </w:r>
      <w:r w:rsidRPr="00273056">
        <w:rPr>
          <w:rFonts w:ascii="Tahoma" w:hAnsi="Tahoma" w:cs="Tahoma"/>
          <w:sz w:val="24"/>
          <w:szCs w:val="24"/>
        </w:rPr>
        <w:t xml:space="preserve">) wprowadza się następujące zmiany: </w:t>
      </w:r>
    </w:p>
    <w:p w14:paraId="0000003D" w14:textId="4C1148CE" w:rsidR="007C0A5E" w:rsidRPr="004C4574" w:rsidRDefault="004C4574" w:rsidP="009E0582">
      <w:pPr>
        <w:pStyle w:val="Akapitzlist"/>
        <w:numPr>
          <w:ilvl w:val="0"/>
          <w:numId w:val="2"/>
        </w:numPr>
        <w:spacing w:line="360" w:lineRule="auto"/>
        <w:ind w:left="851" w:hanging="567"/>
        <w:jc w:val="both"/>
        <w:rPr>
          <w:rFonts w:ascii="Tahoma" w:hAnsi="Tahoma" w:cs="Tahoma"/>
          <w:sz w:val="24"/>
          <w:szCs w:val="24"/>
        </w:rPr>
      </w:pPr>
      <w:r w:rsidRPr="004C4574">
        <w:rPr>
          <w:rFonts w:ascii="Tahoma" w:hAnsi="Tahoma" w:cs="Tahoma"/>
          <w:sz w:val="24"/>
          <w:szCs w:val="24"/>
        </w:rPr>
        <w:lastRenderedPageBreak/>
        <w:t xml:space="preserve">art. 6 pkt 7 otrzymuje brzmienie: </w:t>
      </w:r>
      <w:r w:rsidR="00D86EE1" w:rsidRPr="004C4574">
        <w:rPr>
          <w:rFonts w:ascii="Tahoma" w:hAnsi="Tahoma" w:cs="Tahoma"/>
          <w:sz w:val="24"/>
          <w:szCs w:val="24"/>
        </w:rPr>
        <w:t>„</w:t>
      </w:r>
      <w:r w:rsidRPr="004C4574">
        <w:rPr>
          <w:rFonts w:ascii="Tahoma" w:hAnsi="Tahoma" w:cs="Tahoma"/>
          <w:sz w:val="24"/>
          <w:szCs w:val="24"/>
        </w:rPr>
        <w:t>7) budowa, utrzymywanie obiektów oraz urządzeń, niezbędnych na potrzeby obronności państwa oraz ochrony życia i zdrowia ludności cywilnej na wypadek wojny, a także ustanowienie strefy ochronnej terenu zamkniętego, wynikających z umów lub porozumień międzynarodowych, ochrony granicy państwowej lub ze względu na zapewnienie bezpieczeństwa publicznego, w tym budowa i utrzymywanie aresztów śledczych, zakładów karnych, zakładów dla nieletnich oraz budowli ochronnych dla ludności cywilnej;”</w:t>
      </w:r>
    </w:p>
    <w:p w14:paraId="553B37DD" w14:textId="19726470" w:rsidR="008213F7" w:rsidRDefault="00000000" w:rsidP="009E0582">
      <w:pPr>
        <w:numPr>
          <w:ilvl w:val="0"/>
          <w:numId w:val="2"/>
        </w:numPr>
        <w:spacing w:line="360" w:lineRule="auto"/>
        <w:ind w:left="851" w:hanging="567"/>
        <w:jc w:val="both"/>
        <w:rPr>
          <w:rFonts w:ascii="Tahoma" w:hAnsi="Tahoma" w:cs="Tahoma"/>
          <w:sz w:val="24"/>
          <w:szCs w:val="24"/>
        </w:rPr>
      </w:pPr>
      <w:r w:rsidRPr="00273056">
        <w:rPr>
          <w:rFonts w:ascii="Tahoma" w:hAnsi="Tahoma" w:cs="Tahoma"/>
          <w:sz w:val="24"/>
          <w:szCs w:val="24"/>
        </w:rPr>
        <w:t xml:space="preserve">w </w:t>
      </w:r>
      <w:r w:rsidR="008213F7">
        <w:rPr>
          <w:rFonts w:ascii="Tahoma" w:hAnsi="Tahoma" w:cs="Tahoma"/>
          <w:sz w:val="24"/>
          <w:szCs w:val="24"/>
        </w:rPr>
        <w:t>a</w:t>
      </w:r>
      <w:r w:rsidRPr="00273056">
        <w:rPr>
          <w:rFonts w:ascii="Tahoma" w:hAnsi="Tahoma" w:cs="Tahoma"/>
          <w:sz w:val="24"/>
          <w:szCs w:val="24"/>
        </w:rPr>
        <w:t>rt. 6</w:t>
      </w:r>
      <w:r w:rsidR="008213F7">
        <w:rPr>
          <w:rFonts w:ascii="Tahoma" w:hAnsi="Tahoma" w:cs="Tahoma"/>
          <w:sz w:val="24"/>
          <w:szCs w:val="24"/>
        </w:rPr>
        <w:t>:</w:t>
      </w:r>
    </w:p>
    <w:p w14:paraId="51C00039" w14:textId="781B55E9" w:rsidR="008213F7" w:rsidRPr="008213F7" w:rsidRDefault="008213F7" w:rsidP="0079751E">
      <w:pPr>
        <w:pStyle w:val="Akapitzlist"/>
        <w:numPr>
          <w:ilvl w:val="1"/>
          <w:numId w:val="2"/>
        </w:numPr>
        <w:spacing w:line="360" w:lineRule="auto"/>
        <w:ind w:left="1276" w:hanging="425"/>
        <w:jc w:val="both"/>
        <w:rPr>
          <w:rFonts w:ascii="Tahoma" w:hAnsi="Tahoma" w:cs="Tahoma"/>
          <w:sz w:val="24"/>
          <w:szCs w:val="24"/>
        </w:rPr>
      </w:pPr>
      <w:r w:rsidRPr="008213F7">
        <w:rPr>
          <w:rFonts w:ascii="Tahoma" w:hAnsi="Tahoma" w:cs="Tahoma"/>
          <w:sz w:val="24"/>
          <w:szCs w:val="24"/>
        </w:rPr>
        <w:t xml:space="preserve">w pkt </w:t>
      </w:r>
      <w:r>
        <w:rPr>
          <w:rFonts w:ascii="Tahoma" w:hAnsi="Tahoma" w:cs="Tahoma"/>
          <w:sz w:val="24"/>
          <w:szCs w:val="24"/>
        </w:rPr>
        <w:t>10</w:t>
      </w:r>
      <w:r w:rsidRPr="008213F7">
        <w:rPr>
          <w:rFonts w:ascii="Tahoma" w:hAnsi="Tahoma" w:cs="Tahoma"/>
          <w:sz w:val="24"/>
          <w:szCs w:val="24"/>
        </w:rPr>
        <w:t xml:space="preserve"> kropkę zastępuje się średnikiem, </w:t>
      </w:r>
    </w:p>
    <w:p w14:paraId="0000003E" w14:textId="64E6E2A5" w:rsidR="007C0A5E" w:rsidRPr="008213F7" w:rsidRDefault="00000000" w:rsidP="0079751E">
      <w:pPr>
        <w:pStyle w:val="Akapitzlist"/>
        <w:numPr>
          <w:ilvl w:val="1"/>
          <w:numId w:val="2"/>
        </w:numPr>
        <w:spacing w:line="360" w:lineRule="auto"/>
        <w:ind w:left="1276" w:hanging="425"/>
        <w:jc w:val="both"/>
        <w:rPr>
          <w:rFonts w:ascii="Tahoma" w:hAnsi="Tahoma" w:cs="Tahoma"/>
          <w:sz w:val="24"/>
          <w:szCs w:val="24"/>
        </w:rPr>
      </w:pPr>
      <w:r w:rsidRPr="008213F7">
        <w:rPr>
          <w:rFonts w:ascii="Tahoma" w:hAnsi="Tahoma" w:cs="Tahoma"/>
          <w:sz w:val="24"/>
          <w:szCs w:val="24"/>
        </w:rPr>
        <w:t xml:space="preserve">po </w:t>
      </w:r>
      <w:r w:rsidR="008213F7">
        <w:rPr>
          <w:rFonts w:ascii="Tahoma" w:hAnsi="Tahoma" w:cs="Tahoma"/>
          <w:sz w:val="24"/>
          <w:szCs w:val="24"/>
        </w:rPr>
        <w:t>pkt</w:t>
      </w:r>
      <w:r w:rsidRPr="008213F7">
        <w:rPr>
          <w:rFonts w:ascii="Tahoma" w:hAnsi="Tahoma" w:cs="Tahoma"/>
          <w:sz w:val="24"/>
          <w:szCs w:val="24"/>
        </w:rPr>
        <w:t xml:space="preserve"> 10 dodaje się </w:t>
      </w:r>
      <w:r w:rsidR="008213F7">
        <w:rPr>
          <w:rFonts w:ascii="Tahoma" w:hAnsi="Tahoma" w:cs="Tahoma"/>
          <w:sz w:val="24"/>
          <w:szCs w:val="24"/>
        </w:rPr>
        <w:t>pkt</w:t>
      </w:r>
      <w:r w:rsidRPr="008213F7">
        <w:rPr>
          <w:rFonts w:ascii="Tahoma" w:hAnsi="Tahoma" w:cs="Tahoma"/>
          <w:sz w:val="24"/>
          <w:szCs w:val="24"/>
        </w:rPr>
        <w:t xml:space="preserve"> 11 w brzmieniu: </w:t>
      </w:r>
      <w:r w:rsidR="008213F7">
        <w:rPr>
          <w:rFonts w:ascii="Tahoma" w:hAnsi="Tahoma" w:cs="Tahoma"/>
          <w:sz w:val="24"/>
          <w:szCs w:val="24"/>
        </w:rPr>
        <w:t>„</w:t>
      </w:r>
      <w:r w:rsidRPr="008213F7">
        <w:rPr>
          <w:rFonts w:ascii="Tahoma" w:hAnsi="Tahoma" w:cs="Tahoma"/>
          <w:sz w:val="24"/>
          <w:szCs w:val="24"/>
        </w:rPr>
        <w:t>11) ochrona życia i zdrowia ludności cywilnej w przypadku działań wojennych i pomoc ofiarom tych działań zgodnie z postanowieniami Konwencji Genewskiej z 12. sierpnia 1949 r. poprzez:</w:t>
      </w:r>
    </w:p>
    <w:p w14:paraId="0000003F" w14:textId="63D7C03B" w:rsidR="007C0A5E" w:rsidRPr="00273056" w:rsidRDefault="00000000" w:rsidP="0079751E">
      <w:pPr>
        <w:spacing w:line="360" w:lineRule="auto"/>
        <w:ind w:left="1276" w:hanging="425"/>
        <w:jc w:val="both"/>
        <w:rPr>
          <w:rFonts w:ascii="Tahoma" w:hAnsi="Tahoma" w:cs="Tahoma"/>
          <w:sz w:val="24"/>
          <w:szCs w:val="24"/>
        </w:rPr>
      </w:pPr>
      <w:r w:rsidRPr="00273056">
        <w:rPr>
          <w:rFonts w:ascii="Tahoma" w:hAnsi="Tahoma" w:cs="Tahoma"/>
          <w:sz w:val="24"/>
          <w:szCs w:val="24"/>
        </w:rPr>
        <w:t>a) zapewnienie schronienia, dostępu do wody i żywności oraz opieki medycznej poprzez wyznaczenie i właściwe oznaczenie miejsc takiego zaopatrzenia</w:t>
      </w:r>
      <w:r w:rsidR="008213F7">
        <w:rPr>
          <w:rFonts w:ascii="Tahoma" w:hAnsi="Tahoma" w:cs="Tahoma"/>
          <w:sz w:val="24"/>
          <w:szCs w:val="24"/>
        </w:rPr>
        <w:t>,</w:t>
      </w:r>
      <w:r w:rsidRPr="00273056">
        <w:rPr>
          <w:rFonts w:ascii="Tahoma" w:hAnsi="Tahoma" w:cs="Tahoma"/>
          <w:sz w:val="24"/>
          <w:szCs w:val="24"/>
        </w:rPr>
        <w:t xml:space="preserve"> </w:t>
      </w:r>
    </w:p>
    <w:p w14:paraId="00000041" w14:textId="6C268E3E" w:rsidR="007C0A5E" w:rsidRPr="00273056" w:rsidRDefault="00000000" w:rsidP="0079751E">
      <w:pPr>
        <w:spacing w:line="360" w:lineRule="auto"/>
        <w:ind w:left="1276" w:hanging="425"/>
        <w:jc w:val="both"/>
        <w:rPr>
          <w:rFonts w:ascii="Tahoma" w:hAnsi="Tahoma" w:cs="Tahoma"/>
          <w:sz w:val="24"/>
          <w:szCs w:val="24"/>
        </w:rPr>
      </w:pPr>
      <w:r w:rsidRPr="00273056">
        <w:rPr>
          <w:rFonts w:ascii="Tahoma" w:hAnsi="Tahoma" w:cs="Tahoma"/>
          <w:sz w:val="24"/>
          <w:szCs w:val="24"/>
        </w:rPr>
        <w:t>b) planowanie i organizację ewakuacji ludności cywilnej w związku z realizowanymi działaniami zbrojnymi lub stanami kryzysowymi na danym terenie poprzez wyznaczenie miejsc zbiórki ludności do ewakuacji oraz dróg ewakuacyjnych oraz informowanie o nich ludności poprzez ich właściwe oznaczenie i ogłoszenie.”</w:t>
      </w:r>
    </w:p>
    <w:p w14:paraId="75B88815" w14:textId="77777777" w:rsidR="0001212D" w:rsidRDefault="0001212D" w:rsidP="00C01006">
      <w:pPr>
        <w:spacing w:line="360" w:lineRule="auto"/>
        <w:ind w:firstLine="426"/>
        <w:jc w:val="both"/>
        <w:rPr>
          <w:rFonts w:ascii="Tahoma" w:hAnsi="Tahoma" w:cs="Tahoma"/>
          <w:b/>
          <w:sz w:val="24"/>
          <w:szCs w:val="24"/>
        </w:rPr>
      </w:pPr>
    </w:p>
    <w:p w14:paraId="00000043" w14:textId="650DC1B3" w:rsidR="007C0A5E" w:rsidRDefault="00000000" w:rsidP="00474EFF">
      <w:pPr>
        <w:spacing w:line="360" w:lineRule="auto"/>
        <w:ind w:left="284" w:firstLine="567"/>
        <w:jc w:val="both"/>
        <w:rPr>
          <w:rFonts w:ascii="Tahoma" w:hAnsi="Tahoma" w:cs="Tahoma"/>
          <w:sz w:val="24"/>
          <w:szCs w:val="24"/>
        </w:rPr>
      </w:pPr>
      <w:r w:rsidRPr="00273056">
        <w:rPr>
          <w:rFonts w:ascii="Tahoma" w:hAnsi="Tahoma" w:cs="Tahoma"/>
          <w:b/>
          <w:sz w:val="24"/>
          <w:szCs w:val="24"/>
        </w:rPr>
        <w:t>Art. 3.</w:t>
      </w:r>
      <w:r w:rsidRPr="00273056">
        <w:rPr>
          <w:rFonts w:ascii="Tahoma" w:hAnsi="Tahoma" w:cs="Tahoma"/>
          <w:sz w:val="24"/>
          <w:szCs w:val="24"/>
        </w:rPr>
        <w:t xml:space="preserve"> W Ustawie z dnia 26 kwietnia 2007 r. o zarządzaniu kryzysowym (Dz. U. </w:t>
      </w:r>
      <w:r w:rsidR="006F6568">
        <w:rPr>
          <w:rFonts w:ascii="Tahoma" w:hAnsi="Tahoma" w:cs="Tahoma"/>
          <w:sz w:val="24"/>
          <w:szCs w:val="24"/>
        </w:rPr>
        <w:t>z 2023 r.</w:t>
      </w:r>
      <w:r w:rsidRPr="00273056">
        <w:rPr>
          <w:rFonts w:ascii="Tahoma" w:hAnsi="Tahoma" w:cs="Tahoma"/>
          <w:sz w:val="24"/>
          <w:szCs w:val="24"/>
        </w:rPr>
        <w:t xml:space="preserve"> poz. </w:t>
      </w:r>
      <w:r w:rsidR="006F6568">
        <w:rPr>
          <w:rFonts w:ascii="Tahoma" w:hAnsi="Tahoma" w:cs="Tahoma"/>
          <w:sz w:val="24"/>
          <w:szCs w:val="24"/>
        </w:rPr>
        <w:t>122</w:t>
      </w:r>
      <w:r w:rsidRPr="00273056">
        <w:rPr>
          <w:rFonts w:ascii="Tahoma" w:hAnsi="Tahoma" w:cs="Tahoma"/>
          <w:sz w:val="24"/>
          <w:szCs w:val="24"/>
        </w:rPr>
        <w:t xml:space="preserve">) wprowadza się następujące zmiany: </w:t>
      </w:r>
    </w:p>
    <w:p w14:paraId="586F2C39" w14:textId="04D5CB13" w:rsidR="001D022C" w:rsidRDefault="00000000" w:rsidP="009E0582">
      <w:pPr>
        <w:pStyle w:val="Akapitzlist"/>
        <w:numPr>
          <w:ilvl w:val="0"/>
          <w:numId w:val="9"/>
        </w:numPr>
        <w:spacing w:line="360" w:lineRule="auto"/>
        <w:ind w:left="851" w:hanging="567"/>
        <w:jc w:val="both"/>
        <w:rPr>
          <w:rFonts w:ascii="Tahoma" w:hAnsi="Tahoma" w:cs="Tahoma"/>
          <w:sz w:val="24"/>
          <w:szCs w:val="24"/>
        </w:rPr>
      </w:pPr>
      <w:r w:rsidRPr="001D022C">
        <w:rPr>
          <w:rFonts w:ascii="Tahoma" w:hAnsi="Tahoma" w:cs="Tahoma"/>
          <w:sz w:val="24"/>
          <w:szCs w:val="24"/>
        </w:rPr>
        <w:t>w art. 3</w:t>
      </w:r>
      <w:r w:rsidR="001D022C">
        <w:rPr>
          <w:rFonts w:ascii="Tahoma" w:hAnsi="Tahoma" w:cs="Tahoma"/>
          <w:sz w:val="24"/>
          <w:szCs w:val="24"/>
        </w:rPr>
        <w:t>:</w:t>
      </w:r>
      <w:r w:rsidRPr="001D022C">
        <w:rPr>
          <w:rFonts w:ascii="Tahoma" w:hAnsi="Tahoma" w:cs="Tahoma"/>
          <w:sz w:val="24"/>
          <w:szCs w:val="24"/>
        </w:rPr>
        <w:t xml:space="preserve"> </w:t>
      </w:r>
    </w:p>
    <w:p w14:paraId="0347D214" w14:textId="3A7A3E2F" w:rsidR="001D022C" w:rsidRPr="001D022C" w:rsidRDefault="001D022C" w:rsidP="0079751E">
      <w:pPr>
        <w:pStyle w:val="Akapitzlist"/>
        <w:numPr>
          <w:ilvl w:val="1"/>
          <w:numId w:val="9"/>
        </w:numPr>
        <w:spacing w:line="360" w:lineRule="auto"/>
        <w:ind w:left="1418" w:hanging="567"/>
        <w:jc w:val="both"/>
        <w:rPr>
          <w:rFonts w:ascii="Tahoma" w:hAnsi="Tahoma" w:cs="Tahoma"/>
          <w:sz w:val="24"/>
          <w:szCs w:val="24"/>
        </w:rPr>
      </w:pPr>
      <w:r w:rsidRPr="001D022C">
        <w:rPr>
          <w:rFonts w:ascii="Tahoma" w:hAnsi="Tahoma" w:cs="Tahoma"/>
          <w:sz w:val="24"/>
          <w:szCs w:val="24"/>
        </w:rPr>
        <w:t xml:space="preserve">w pkt </w:t>
      </w:r>
      <w:r>
        <w:rPr>
          <w:rFonts w:ascii="Tahoma" w:hAnsi="Tahoma" w:cs="Tahoma"/>
          <w:sz w:val="24"/>
          <w:szCs w:val="24"/>
        </w:rPr>
        <w:t>11</w:t>
      </w:r>
      <w:r w:rsidRPr="001D022C">
        <w:rPr>
          <w:rFonts w:ascii="Tahoma" w:hAnsi="Tahoma" w:cs="Tahoma"/>
          <w:sz w:val="24"/>
          <w:szCs w:val="24"/>
        </w:rPr>
        <w:t xml:space="preserve"> kropkę zastępuje się średnikiem, </w:t>
      </w:r>
    </w:p>
    <w:p w14:paraId="00000044" w14:textId="62C6E4E3" w:rsidR="007C0A5E" w:rsidRPr="001D022C" w:rsidRDefault="00000000" w:rsidP="0079751E">
      <w:pPr>
        <w:pStyle w:val="Akapitzlist"/>
        <w:numPr>
          <w:ilvl w:val="1"/>
          <w:numId w:val="9"/>
        </w:numPr>
        <w:spacing w:line="360" w:lineRule="auto"/>
        <w:ind w:left="1418" w:hanging="567"/>
        <w:jc w:val="both"/>
        <w:rPr>
          <w:rFonts w:ascii="Tahoma" w:hAnsi="Tahoma" w:cs="Tahoma"/>
          <w:sz w:val="24"/>
          <w:szCs w:val="24"/>
        </w:rPr>
      </w:pPr>
      <w:r w:rsidRPr="001D022C">
        <w:rPr>
          <w:rFonts w:ascii="Tahoma" w:hAnsi="Tahoma" w:cs="Tahoma"/>
          <w:sz w:val="24"/>
          <w:szCs w:val="24"/>
        </w:rPr>
        <w:t xml:space="preserve">dodaje się punkt 12 w brzmieniu: </w:t>
      </w:r>
      <w:r w:rsidR="00D24D64" w:rsidRPr="001D022C">
        <w:rPr>
          <w:rFonts w:ascii="Tahoma" w:hAnsi="Tahoma" w:cs="Tahoma"/>
          <w:sz w:val="24"/>
          <w:szCs w:val="24"/>
        </w:rPr>
        <w:t>„</w:t>
      </w:r>
      <w:r w:rsidRPr="001D022C">
        <w:rPr>
          <w:rFonts w:ascii="Tahoma" w:hAnsi="Tahoma" w:cs="Tahoma"/>
          <w:sz w:val="24"/>
          <w:szCs w:val="24"/>
        </w:rPr>
        <w:t>12) zagrożeniu militarnym - należy przez to rozumieć zagrożenie wynikające z realizacji działań zbrojnych na danym obszarze.”</w:t>
      </w:r>
    </w:p>
    <w:p w14:paraId="54D1B69C" w14:textId="77777777" w:rsidR="001D022C" w:rsidRDefault="00000000" w:rsidP="009E0582">
      <w:pPr>
        <w:numPr>
          <w:ilvl w:val="0"/>
          <w:numId w:val="9"/>
        </w:numPr>
        <w:spacing w:line="360" w:lineRule="auto"/>
        <w:ind w:left="851" w:hanging="567"/>
        <w:jc w:val="both"/>
        <w:rPr>
          <w:rFonts w:ascii="Tahoma" w:hAnsi="Tahoma" w:cs="Tahoma"/>
          <w:sz w:val="24"/>
          <w:szCs w:val="24"/>
        </w:rPr>
      </w:pPr>
      <w:r w:rsidRPr="00273056">
        <w:rPr>
          <w:rFonts w:ascii="Tahoma" w:hAnsi="Tahoma" w:cs="Tahoma"/>
          <w:sz w:val="24"/>
          <w:szCs w:val="24"/>
        </w:rPr>
        <w:t xml:space="preserve">w </w:t>
      </w:r>
      <w:r w:rsidR="001D022C">
        <w:rPr>
          <w:rFonts w:ascii="Tahoma" w:hAnsi="Tahoma" w:cs="Tahoma"/>
          <w:sz w:val="24"/>
          <w:szCs w:val="24"/>
        </w:rPr>
        <w:t>a</w:t>
      </w:r>
      <w:r w:rsidRPr="00273056">
        <w:rPr>
          <w:rFonts w:ascii="Tahoma" w:hAnsi="Tahoma" w:cs="Tahoma"/>
          <w:sz w:val="24"/>
          <w:szCs w:val="24"/>
        </w:rPr>
        <w:t>rt. 4 ust</w:t>
      </w:r>
      <w:r w:rsidR="001D022C">
        <w:rPr>
          <w:rFonts w:ascii="Tahoma" w:hAnsi="Tahoma" w:cs="Tahoma"/>
          <w:sz w:val="24"/>
          <w:szCs w:val="24"/>
        </w:rPr>
        <w:t>.</w:t>
      </w:r>
      <w:r w:rsidRPr="00273056">
        <w:rPr>
          <w:rFonts w:ascii="Tahoma" w:hAnsi="Tahoma" w:cs="Tahoma"/>
          <w:sz w:val="24"/>
          <w:szCs w:val="24"/>
        </w:rPr>
        <w:t xml:space="preserve"> 1</w:t>
      </w:r>
      <w:r w:rsidR="001D022C">
        <w:rPr>
          <w:rFonts w:ascii="Tahoma" w:hAnsi="Tahoma" w:cs="Tahoma"/>
          <w:sz w:val="24"/>
          <w:szCs w:val="24"/>
        </w:rPr>
        <w:t>:</w:t>
      </w:r>
      <w:r w:rsidRPr="00273056">
        <w:rPr>
          <w:rFonts w:ascii="Tahoma" w:hAnsi="Tahoma" w:cs="Tahoma"/>
          <w:sz w:val="24"/>
          <w:szCs w:val="24"/>
        </w:rPr>
        <w:t xml:space="preserve"> </w:t>
      </w:r>
    </w:p>
    <w:p w14:paraId="06C856D9" w14:textId="14F8F557" w:rsidR="001D022C" w:rsidRPr="001D022C" w:rsidRDefault="001D022C" w:rsidP="0079751E">
      <w:pPr>
        <w:pStyle w:val="Akapitzlist"/>
        <w:numPr>
          <w:ilvl w:val="1"/>
          <w:numId w:val="9"/>
        </w:numPr>
        <w:spacing w:line="360" w:lineRule="auto"/>
        <w:ind w:left="1418" w:hanging="567"/>
        <w:jc w:val="both"/>
        <w:rPr>
          <w:rFonts w:ascii="Tahoma" w:hAnsi="Tahoma" w:cs="Tahoma"/>
          <w:sz w:val="24"/>
          <w:szCs w:val="24"/>
        </w:rPr>
      </w:pPr>
      <w:r w:rsidRPr="001D022C">
        <w:rPr>
          <w:rFonts w:ascii="Tahoma" w:hAnsi="Tahoma" w:cs="Tahoma"/>
          <w:sz w:val="24"/>
          <w:szCs w:val="24"/>
        </w:rPr>
        <w:t xml:space="preserve">w pkt </w:t>
      </w:r>
      <w:r>
        <w:rPr>
          <w:rFonts w:ascii="Tahoma" w:hAnsi="Tahoma" w:cs="Tahoma"/>
          <w:sz w:val="24"/>
          <w:szCs w:val="24"/>
        </w:rPr>
        <w:t>6</w:t>
      </w:r>
      <w:r w:rsidRPr="001D022C">
        <w:rPr>
          <w:rFonts w:ascii="Tahoma" w:hAnsi="Tahoma" w:cs="Tahoma"/>
          <w:sz w:val="24"/>
          <w:szCs w:val="24"/>
        </w:rPr>
        <w:t xml:space="preserve"> kropkę zastępuje się średnikiem, </w:t>
      </w:r>
    </w:p>
    <w:p w14:paraId="00000046" w14:textId="73910046" w:rsidR="007C0A5E" w:rsidRPr="001D022C" w:rsidRDefault="00000000" w:rsidP="0079751E">
      <w:pPr>
        <w:pStyle w:val="Akapitzlist"/>
        <w:numPr>
          <w:ilvl w:val="1"/>
          <w:numId w:val="9"/>
        </w:numPr>
        <w:spacing w:line="360" w:lineRule="auto"/>
        <w:ind w:left="1418" w:hanging="567"/>
        <w:jc w:val="both"/>
        <w:rPr>
          <w:rFonts w:ascii="Tahoma" w:hAnsi="Tahoma" w:cs="Tahoma"/>
          <w:sz w:val="24"/>
          <w:szCs w:val="24"/>
        </w:rPr>
      </w:pPr>
      <w:r w:rsidRPr="001D022C">
        <w:rPr>
          <w:rFonts w:ascii="Tahoma" w:hAnsi="Tahoma" w:cs="Tahoma"/>
          <w:sz w:val="24"/>
          <w:szCs w:val="24"/>
        </w:rPr>
        <w:lastRenderedPageBreak/>
        <w:t xml:space="preserve">dodaje się kolejno punkty 7-9 w brzmieniu: </w:t>
      </w:r>
      <w:r w:rsidR="001D022C">
        <w:rPr>
          <w:rFonts w:ascii="Tahoma" w:hAnsi="Tahoma" w:cs="Tahoma"/>
          <w:sz w:val="24"/>
          <w:szCs w:val="24"/>
        </w:rPr>
        <w:t>„</w:t>
      </w:r>
      <w:r w:rsidRPr="001D022C">
        <w:rPr>
          <w:rFonts w:ascii="Tahoma" w:hAnsi="Tahoma" w:cs="Tahoma"/>
          <w:sz w:val="24"/>
          <w:szCs w:val="24"/>
        </w:rPr>
        <w:t>7) zapewnienie spójności</w:t>
      </w:r>
      <w:r w:rsidR="00C01006">
        <w:rPr>
          <w:rFonts w:ascii="Tahoma" w:hAnsi="Tahoma" w:cs="Tahoma"/>
          <w:sz w:val="24"/>
          <w:szCs w:val="24"/>
        </w:rPr>
        <w:t xml:space="preserve"> </w:t>
      </w:r>
      <w:r w:rsidRPr="001D022C">
        <w:rPr>
          <w:rFonts w:ascii="Tahoma" w:hAnsi="Tahoma" w:cs="Tahoma"/>
          <w:sz w:val="24"/>
          <w:szCs w:val="24"/>
        </w:rPr>
        <w:t>między planami zarządzania kryzysowego a planami obronnymi</w:t>
      </w:r>
      <w:r w:rsidR="00A13082" w:rsidRPr="001D022C">
        <w:rPr>
          <w:rFonts w:ascii="Tahoma" w:hAnsi="Tahoma" w:cs="Tahoma"/>
          <w:sz w:val="24"/>
          <w:szCs w:val="24"/>
        </w:rPr>
        <w:t>;</w:t>
      </w:r>
    </w:p>
    <w:p w14:paraId="00000047" w14:textId="6A07B966" w:rsidR="007C0A5E" w:rsidRPr="00273056" w:rsidRDefault="00000000" w:rsidP="0079751E">
      <w:pPr>
        <w:spacing w:line="360" w:lineRule="auto"/>
        <w:ind w:left="1418"/>
        <w:jc w:val="both"/>
        <w:rPr>
          <w:rFonts w:ascii="Tahoma" w:hAnsi="Tahoma" w:cs="Tahoma"/>
          <w:sz w:val="24"/>
          <w:szCs w:val="24"/>
        </w:rPr>
      </w:pPr>
      <w:r w:rsidRPr="00273056">
        <w:rPr>
          <w:rFonts w:ascii="Tahoma" w:hAnsi="Tahoma" w:cs="Tahoma"/>
          <w:sz w:val="24"/>
          <w:szCs w:val="24"/>
        </w:rPr>
        <w:t>8)</w:t>
      </w:r>
      <w:r w:rsidR="001071D1">
        <w:rPr>
          <w:rFonts w:ascii="Tahoma" w:hAnsi="Tahoma" w:cs="Tahoma"/>
          <w:sz w:val="24"/>
          <w:szCs w:val="24"/>
        </w:rPr>
        <w:t xml:space="preserve"> </w:t>
      </w:r>
      <w:r w:rsidRPr="00273056">
        <w:rPr>
          <w:rFonts w:ascii="Tahoma" w:hAnsi="Tahoma" w:cs="Tahoma"/>
          <w:sz w:val="24"/>
          <w:szCs w:val="24"/>
        </w:rPr>
        <w:t>przygotowanie i ewidencjonowanie budowli ochronnych dla ludności cywilnej</w:t>
      </w:r>
      <w:r w:rsidR="00A13082" w:rsidRPr="00273056">
        <w:rPr>
          <w:rFonts w:ascii="Tahoma" w:hAnsi="Tahoma" w:cs="Tahoma"/>
          <w:sz w:val="24"/>
          <w:szCs w:val="24"/>
        </w:rPr>
        <w:t>;</w:t>
      </w:r>
      <w:r w:rsidRPr="00273056">
        <w:rPr>
          <w:rFonts w:ascii="Tahoma" w:hAnsi="Tahoma" w:cs="Tahoma"/>
          <w:sz w:val="24"/>
          <w:szCs w:val="24"/>
        </w:rPr>
        <w:t xml:space="preserve">  </w:t>
      </w:r>
    </w:p>
    <w:p w14:paraId="00000048" w14:textId="242B3BD4" w:rsidR="007C0A5E" w:rsidRPr="00273056" w:rsidRDefault="00000000" w:rsidP="0079751E">
      <w:pPr>
        <w:spacing w:line="360" w:lineRule="auto"/>
        <w:ind w:left="1418"/>
        <w:jc w:val="both"/>
        <w:rPr>
          <w:rFonts w:ascii="Tahoma" w:hAnsi="Tahoma" w:cs="Tahoma"/>
          <w:sz w:val="24"/>
          <w:szCs w:val="24"/>
        </w:rPr>
      </w:pPr>
      <w:r w:rsidRPr="00273056">
        <w:rPr>
          <w:rFonts w:ascii="Tahoma" w:hAnsi="Tahoma" w:cs="Tahoma"/>
          <w:sz w:val="24"/>
          <w:szCs w:val="24"/>
        </w:rPr>
        <w:t>9)</w:t>
      </w:r>
      <w:r w:rsidR="001071D1">
        <w:rPr>
          <w:rFonts w:ascii="Tahoma" w:hAnsi="Tahoma" w:cs="Tahoma"/>
          <w:sz w:val="24"/>
          <w:szCs w:val="24"/>
        </w:rPr>
        <w:t xml:space="preserve"> </w:t>
      </w:r>
      <w:r w:rsidRPr="00273056">
        <w:rPr>
          <w:rFonts w:ascii="Tahoma" w:hAnsi="Tahoma" w:cs="Tahoma"/>
          <w:sz w:val="24"/>
          <w:szCs w:val="24"/>
        </w:rPr>
        <w:t>przygotowywanie syren alarmowych w ilości zapewniającej słyszalność sygnałów powszechnego ostrzegania i alarmowania na obszarach zamieszkałych przez ludność cywilną.”</w:t>
      </w:r>
    </w:p>
    <w:p w14:paraId="0DE7A369" w14:textId="6A74AD9F" w:rsidR="009F48EC" w:rsidRPr="00273056" w:rsidRDefault="00000000" w:rsidP="009E0582">
      <w:pPr>
        <w:numPr>
          <w:ilvl w:val="0"/>
          <w:numId w:val="9"/>
        </w:numPr>
        <w:spacing w:line="360" w:lineRule="auto"/>
        <w:ind w:left="851" w:hanging="567"/>
        <w:jc w:val="both"/>
        <w:rPr>
          <w:rFonts w:ascii="Tahoma" w:hAnsi="Tahoma" w:cs="Tahoma"/>
          <w:sz w:val="24"/>
          <w:szCs w:val="24"/>
        </w:rPr>
      </w:pPr>
      <w:r w:rsidRPr="00273056">
        <w:rPr>
          <w:rFonts w:ascii="Tahoma" w:hAnsi="Tahoma" w:cs="Tahoma"/>
          <w:sz w:val="24"/>
          <w:szCs w:val="24"/>
        </w:rPr>
        <w:t>w art. 4. ust. 2</w:t>
      </w:r>
      <w:r w:rsidR="00D108F2" w:rsidRPr="00273056">
        <w:rPr>
          <w:rFonts w:ascii="Tahoma" w:hAnsi="Tahoma" w:cs="Tahoma"/>
          <w:sz w:val="24"/>
          <w:szCs w:val="24"/>
        </w:rPr>
        <w:t>:</w:t>
      </w:r>
    </w:p>
    <w:p w14:paraId="0F5F3558" w14:textId="1588F0B4" w:rsidR="009F48EC" w:rsidRPr="00273056" w:rsidRDefault="001D022C" w:rsidP="00C10614">
      <w:pPr>
        <w:pStyle w:val="Akapitzlist"/>
        <w:numPr>
          <w:ilvl w:val="1"/>
          <w:numId w:val="9"/>
        </w:numPr>
        <w:spacing w:line="360" w:lineRule="auto"/>
        <w:ind w:left="1418" w:hanging="425"/>
        <w:jc w:val="both"/>
        <w:rPr>
          <w:rFonts w:ascii="Tahoma" w:hAnsi="Tahoma" w:cs="Tahoma"/>
          <w:sz w:val="24"/>
          <w:szCs w:val="24"/>
        </w:rPr>
      </w:pPr>
      <w:r>
        <w:rPr>
          <w:rFonts w:ascii="Tahoma" w:hAnsi="Tahoma" w:cs="Tahoma"/>
          <w:sz w:val="24"/>
          <w:szCs w:val="24"/>
        </w:rPr>
        <w:t>w</w:t>
      </w:r>
      <w:r w:rsidR="009F48EC" w:rsidRPr="00273056">
        <w:rPr>
          <w:rFonts w:ascii="Tahoma" w:hAnsi="Tahoma" w:cs="Tahoma"/>
          <w:sz w:val="24"/>
          <w:szCs w:val="24"/>
        </w:rPr>
        <w:t xml:space="preserve"> pkt 5 kropkę zastępuje się średnikiem, </w:t>
      </w:r>
    </w:p>
    <w:p w14:paraId="0000004A" w14:textId="4AAEB825" w:rsidR="007C0A5E" w:rsidRPr="001D022C" w:rsidRDefault="00000000" w:rsidP="00C10614">
      <w:pPr>
        <w:pStyle w:val="Akapitzlist"/>
        <w:numPr>
          <w:ilvl w:val="1"/>
          <w:numId w:val="9"/>
        </w:numPr>
        <w:spacing w:line="360" w:lineRule="auto"/>
        <w:ind w:left="1418" w:hanging="425"/>
        <w:jc w:val="both"/>
        <w:rPr>
          <w:rFonts w:ascii="Tahoma" w:hAnsi="Tahoma" w:cs="Tahoma"/>
          <w:sz w:val="24"/>
          <w:szCs w:val="24"/>
        </w:rPr>
      </w:pPr>
      <w:r w:rsidRPr="00273056">
        <w:rPr>
          <w:rFonts w:ascii="Tahoma" w:hAnsi="Tahoma" w:cs="Tahoma"/>
          <w:sz w:val="24"/>
          <w:szCs w:val="24"/>
        </w:rPr>
        <w:t xml:space="preserve">dodaje się kolejno punkty </w:t>
      </w:r>
      <w:r w:rsidR="00102F75" w:rsidRPr="00273056">
        <w:rPr>
          <w:rFonts w:ascii="Tahoma" w:hAnsi="Tahoma" w:cs="Tahoma"/>
          <w:sz w:val="24"/>
          <w:szCs w:val="24"/>
        </w:rPr>
        <w:t>6</w:t>
      </w:r>
      <w:r w:rsidRPr="00273056">
        <w:rPr>
          <w:rFonts w:ascii="Tahoma" w:hAnsi="Tahoma" w:cs="Tahoma"/>
          <w:sz w:val="24"/>
          <w:szCs w:val="24"/>
        </w:rPr>
        <w:t>-7 w brzmieniu:</w:t>
      </w:r>
      <w:r w:rsidR="001D022C">
        <w:rPr>
          <w:rFonts w:ascii="Tahoma" w:hAnsi="Tahoma" w:cs="Tahoma"/>
          <w:sz w:val="24"/>
          <w:szCs w:val="24"/>
        </w:rPr>
        <w:t xml:space="preserve"> </w:t>
      </w:r>
      <w:r w:rsidR="009F48EC" w:rsidRPr="001D022C">
        <w:rPr>
          <w:rFonts w:ascii="Tahoma" w:hAnsi="Tahoma" w:cs="Tahoma"/>
          <w:sz w:val="24"/>
          <w:szCs w:val="24"/>
        </w:rPr>
        <w:t>„6) zapewnienie miejsc w ogólnodostępnych budowlach ochronnych przynajmniej dla 50% ludności cywilnej;</w:t>
      </w:r>
    </w:p>
    <w:p w14:paraId="0000004D" w14:textId="653AC29A" w:rsidR="007C0A5E" w:rsidRPr="00273056" w:rsidRDefault="00000000" w:rsidP="00C10614">
      <w:pPr>
        <w:spacing w:line="360" w:lineRule="auto"/>
        <w:ind w:left="1418"/>
        <w:jc w:val="both"/>
        <w:rPr>
          <w:rFonts w:ascii="Tahoma" w:hAnsi="Tahoma" w:cs="Tahoma"/>
          <w:sz w:val="24"/>
          <w:szCs w:val="24"/>
        </w:rPr>
      </w:pPr>
      <w:r w:rsidRPr="00273056">
        <w:rPr>
          <w:rFonts w:ascii="Tahoma" w:hAnsi="Tahoma" w:cs="Tahoma"/>
          <w:sz w:val="24"/>
          <w:szCs w:val="24"/>
        </w:rPr>
        <w:t>7) zapewnienie zapasowych miejsc pracy oraz stanowisk kierowania dla organów administracji publicznej w budowlach ochronnych.”</w:t>
      </w:r>
    </w:p>
    <w:p w14:paraId="0000004E" w14:textId="079771D8" w:rsidR="007C0A5E" w:rsidRPr="00273056" w:rsidRDefault="00C01006" w:rsidP="009E0582">
      <w:pPr>
        <w:spacing w:line="360" w:lineRule="auto"/>
        <w:ind w:left="851" w:hanging="567"/>
        <w:jc w:val="both"/>
        <w:rPr>
          <w:rFonts w:ascii="Tahoma" w:hAnsi="Tahoma" w:cs="Tahoma"/>
          <w:sz w:val="24"/>
          <w:szCs w:val="24"/>
        </w:rPr>
      </w:pPr>
      <w:r>
        <w:rPr>
          <w:rFonts w:ascii="Tahoma" w:hAnsi="Tahoma" w:cs="Tahoma"/>
          <w:sz w:val="24"/>
          <w:szCs w:val="24"/>
        </w:rPr>
        <w:t xml:space="preserve">4) </w:t>
      </w:r>
      <w:r w:rsidR="009E0582">
        <w:rPr>
          <w:rFonts w:ascii="Tahoma" w:hAnsi="Tahoma" w:cs="Tahoma"/>
          <w:sz w:val="24"/>
          <w:szCs w:val="24"/>
        </w:rPr>
        <w:tab/>
      </w:r>
      <w:r w:rsidRPr="00273056">
        <w:rPr>
          <w:rFonts w:ascii="Tahoma" w:hAnsi="Tahoma" w:cs="Tahoma"/>
          <w:sz w:val="24"/>
          <w:szCs w:val="24"/>
        </w:rPr>
        <w:t>art. 5</w:t>
      </w:r>
      <w:r w:rsidR="009F48EC" w:rsidRPr="00273056">
        <w:rPr>
          <w:rFonts w:ascii="Tahoma" w:hAnsi="Tahoma" w:cs="Tahoma"/>
          <w:sz w:val="24"/>
          <w:szCs w:val="24"/>
        </w:rPr>
        <w:t xml:space="preserve"> ust.</w:t>
      </w:r>
      <w:r w:rsidRPr="00273056">
        <w:rPr>
          <w:rFonts w:ascii="Tahoma" w:hAnsi="Tahoma" w:cs="Tahoma"/>
          <w:sz w:val="24"/>
          <w:szCs w:val="24"/>
        </w:rPr>
        <w:t xml:space="preserve"> 5 otrzymuje brzmienie: </w:t>
      </w:r>
      <w:r w:rsidR="001D022C">
        <w:rPr>
          <w:rFonts w:ascii="Tahoma" w:hAnsi="Tahoma" w:cs="Tahoma"/>
          <w:sz w:val="24"/>
          <w:szCs w:val="24"/>
        </w:rPr>
        <w:t>„</w:t>
      </w:r>
      <w:r w:rsidRPr="00273056">
        <w:rPr>
          <w:rFonts w:ascii="Tahoma" w:hAnsi="Tahoma" w:cs="Tahoma"/>
          <w:sz w:val="24"/>
          <w:szCs w:val="24"/>
        </w:rPr>
        <w:t>5. Plany zarządzania kryzysowego uzgadnia się z kierownikami jednostek organizacyjnych, w zakresie ich dotyczącym, planowanych do wykorzystania przy realizacji przedsięwzięć określonych w planie oraz z Ministerstwem Obrony Narodowej i Sztabem Generalnym Wojska Polskiego w zakresie zagrożeń militarnych.”</w:t>
      </w:r>
    </w:p>
    <w:p w14:paraId="1E42ED47" w14:textId="1A705DE2" w:rsidR="00D108F2" w:rsidRPr="00C01006" w:rsidRDefault="00000000" w:rsidP="009E0582">
      <w:pPr>
        <w:pStyle w:val="Akapitzlist"/>
        <w:numPr>
          <w:ilvl w:val="0"/>
          <w:numId w:val="11"/>
        </w:numPr>
        <w:spacing w:line="360" w:lineRule="auto"/>
        <w:ind w:left="851" w:hanging="567"/>
        <w:jc w:val="both"/>
        <w:rPr>
          <w:rFonts w:ascii="Tahoma" w:hAnsi="Tahoma" w:cs="Tahoma"/>
          <w:sz w:val="24"/>
          <w:szCs w:val="24"/>
        </w:rPr>
      </w:pPr>
      <w:r w:rsidRPr="00C01006">
        <w:rPr>
          <w:rFonts w:ascii="Tahoma" w:hAnsi="Tahoma" w:cs="Tahoma"/>
          <w:sz w:val="24"/>
          <w:szCs w:val="24"/>
        </w:rPr>
        <w:t>w art. 14</w:t>
      </w:r>
      <w:r w:rsidR="00D108F2" w:rsidRPr="00C01006">
        <w:rPr>
          <w:rFonts w:ascii="Tahoma" w:hAnsi="Tahoma" w:cs="Tahoma"/>
          <w:sz w:val="24"/>
          <w:szCs w:val="24"/>
        </w:rPr>
        <w:t xml:space="preserve"> ust. 2:</w:t>
      </w:r>
    </w:p>
    <w:p w14:paraId="5D484F0A" w14:textId="3A23B550" w:rsidR="00D108F2" w:rsidRPr="00273056" w:rsidRDefault="00D108F2" w:rsidP="00631987">
      <w:pPr>
        <w:pStyle w:val="Akapitzlist"/>
        <w:numPr>
          <w:ilvl w:val="1"/>
          <w:numId w:val="11"/>
        </w:numPr>
        <w:spacing w:line="360" w:lineRule="auto"/>
        <w:ind w:left="1418" w:hanging="425"/>
        <w:jc w:val="both"/>
        <w:rPr>
          <w:rFonts w:ascii="Tahoma" w:hAnsi="Tahoma" w:cs="Tahoma"/>
          <w:sz w:val="24"/>
          <w:szCs w:val="24"/>
        </w:rPr>
      </w:pPr>
      <w:r w:rsidRPr="00273056">
        <w:rPr>
          <w:rFonts w:ascii="Tahoma" w:hAnsi="Tahoma" w:cs="Tahoma"/>
          <w:sz w:val="24"/>
          <w:szCs w:val="24"/>
        </w:rPr>
        <w:t>w pkt 8 kropkę zastępuje się średnikiem,</w:t>
      </w:r>
    </w:p>
    <w:p w14:paraId="00000050" w14:textId="6187CF5A" w:rsidR="007C0A5E" w:rsidRPr="001D022C" w:rsidRDefault="00000000" w:rsidP="00631987">
      <w:pPr>
        <w:pStyle w:val="Akapitzlist"/>
        <w:numPr>
          <w:ilvl w:val="1"/>
          <w:numId w:val="11"/>
        </w:numPr>
        <w:spacing w:line="360" w:lineRule="auto"/>
        <w:ind w:left="1418" w:hanging="425"/>
        <w:jc w:val="both"/>
        <w:rPr>
          <w:rFonts w:ascii="Tahoma" w:hAnsi="Tahoma" w:cs="Tahoma"/>
          <w:sz w:val="24"/>
          <w:szCs w:val="24"/>
        </w:rPr>
      </w:pPr>
      <w:r w:rsidRPr="00273056">
        <w:rPr>
          <w:rFonts w:ascii="Tahoma" w:hAnsi="Tahoma" w:cs="Tahoma"/>
          <w:sz w:val="24"/>
          <w:szCs w:val="24"/>
        </w:rPr>
        <w:t>dodaje się kolejno p</w:t>
      </w:r>
      <w:r w:rsidR="00D108F2" w:rsidRPr="00273056">
        <w:rPr>
          <w:rFonts w:ascii="Tahoma" w:hAnsi="Tahoma" w:cs="Tahoma"/>
          <w:sz w:val="24"/>
          <w:szCs w:val="24"/>
        </w:rPr>
        <w:t>kt</w:t>
      </w:r>
      <w:r w:rsidRPr="00273056">
        <w:rPr>
          <w:rFonts w:ascii="Tahoma" w:hAnsi="Tahoma" w:cs="Tahoma"/>
          <w:sz w:val="24"/>
          <w:szCs w:val="24"/>
        </w:rPr>
        <w:t xml:space="preserve"> 9-13 w brzmieniu: </w:t>
      </w:r>
      <w:r w:rsidR="001D022C">
        <w:rPr>
          <w:rFonts w:ascii="Tahoma" w:hAnsi="Tahoma" w:cs="Tahoma"/>
          <w:sz w:val="24"/>
          <w:szCs w:val="24"/>
        </w:rPr>
        <w:t>„</w:t>
      </w:r>
      <w:r w:rsidRPr="001D022C">
        <w:rPr>
          <w:rFonts w:ascii="Tahoma" w:hAnsi="Tahoma" w:cs="Tahoma"/>
          <w:sz w:val="24"/>
          <w:szCs w:val="24"/>
        </w:rPr>
        <w:t>9) prowadzenie ewidencji budowli ochronnych na obszarze województwa</w:t>
      </w:r>
      <w:r w:rsidR="00D108F2" w:rsidRPr="001D022C">
        <w:rPr>
          <w:rFonts w:ascii="Tahoma" w:hAnsi="Tahoma" w:cs="Tahoma"/>
          <w:sz w:val="24"/>
          <w:szCs w:val="24"/>
        </w:rPr>
        <w:t>;</w:t>
      </w:r>
    </w:p>
    <w:p w14:paraId="00000051" w14:textId="13956FFB" w:rsidR="007C0A5E" w:rsidRPr="00273056" w:rsidRDefault="00000000" w:rsidP="00631987">
      <w:pPr>
        <w:spacing w:line="360" w:lineRule="auto"/>
        <w:ind w:left="1418"/>
        <w:jc w:val="both"/>
        <w:rPr>
          <w:rFonts w:ascii="Tahoma" w:hAnsi="Tahoma" w:cs="Tahoma"/>
          <w:sz w:val="24"/>
          <w:szCs w:val="24"/>
        </w:rPr>
      </w:pPr>
      <w:r w:rsidRPr="00273056">
        <w:rPr>
          <w:rFonts w:ascii="Tahoma" w:hAnsi="Tahoma" w:cs="Tahoma"/>
          <w:sz w:val="24"/>
          <w:szCs w:val="24"/>
        </w:rPr>
        <w:t xml:space="preserve">10) </w:t>
      </w:r>
      <w:r w:rsidR="00947D8B" w:rsidRPr="00273056">
        <w:rPr>
          <w:rFonts w:ascii="Tahoma" w:hAnsi="Tahoma" w:cs="Tahoma"/>
          <w:sz w:val="24"/>
          <w:szCs w:val="24"/>
        </w:rPr>
        <w:t>organizowanie, rozbudowa i zapewnienie gotowości do natychmiastowego użycia systemu powszechnego ostrzegania i alarmowania na obszarze województwa</w:t>
      </w:r>
      <w:r w:rsidR="00D108F2" w:rsidRPr="00273056">
        <w:rPr>
          <w:rFonts w:ascii="Tahoma" w:hAnsi="Tahoma" w:cs="Tahoma"/>
          <w:sz w:val="24"/>
          <w:szCs w:val="24"/>
        </w:rPr>
        <w:t>;</w:t>
      </w:r>
    </w:p>
    <w:p w14:paraId="00000052" w14:textId="273A04B4" w:rsidR="007C0A5E" w:rsidRPr="00273056" w:rsidRDefault="00000000" w:rsidP="00631987">
      <w:pPr>
        <w:spacing w:line="360" w:lineRule="auto"/>
        <w:ind w:left="1418"/>
        <w:jc w:val="both"/>
        <w:rPr>
          <w:rFonts w:ascii="Tahoma" w:hAnsi="Tahoma" w:cs="Tahoma"/>
          <w:sz w:val="24"/>
          <w:szCs w:val="24"/>
        </w:rPr>
      </w:pPr>
      <w:r w:rsidRPr="00273056">
        <w:rPr>
          <w:rFonts w:ascii="Tahoma" w:hAnsi="Tahoma" w:cs="Tahoma"/>
          <w:sz w:val="24"/>
          <w:szCs w:val="24"/>
        </w:rPr>
        <w:t>11) wydawanie zarządzeń w zakresie przygotowania budowli ochronnych dla ludności</w:t>
      </w:r>
      <w:r w:rsidR="00D108F2" w:rsidRPr="00273056">
        <w:rPr>
          <w:rFonts w:ascii="Tahoma" w:hAnsi="Tahoma" w:cs="Tahoma"/>
          <w:sz w:val="24"/>
          <w:szCs w:val="24"/>
        </w:rPr>
        <w:t>;</w:t>
      </w:r>
    </w:p>
    <w:p w14:paraId="00000053" w14:textId="72907193" w:rsidR="007C0A5E" w:rsidRPr="00273056" w:rsidRDefault="00000000" w:rsidP="00631987">
      <w:pPr>
        <w:spacing w:line="360" w:lineRule="auto"/>
        <w:ind w:left="1418"/>
        <w:jc w:val="both"/>
        <w:rPr>
          <w:rFonts w:ascii="Tahoma" w:hAnsi="Tahoma" w:cs="Tahoma"/>
          <w:sz w:val="24"/>
          <w:szCs w:val="24"/>
        </w:rPr>
      </w:pPr>
      <w:r w:rsidRPr="00273056">
        <w:rPr>
          <w:rFonts w:ascii="Tahoma" w:hAnsi="Tahoma" w:cs="Tahoma"/>
          <w:sz w:val="24"/>
          <w:szCs w:val="24"/>
        </w:rPr>
        <w:t>12) zapewnienie gotowości eksploatacyjnej  budowli ochronnych będących w zarządzie województwa</w:t>
      </w:r>
      <w:r w:rsidR="00D108F2" w:rsidRPr="00273056">
        <w:rPr>
          <w:rFonts w:ascii="Tahoma" w:hAnsi="Tahoma" w:cs="Tahoma"/>
          <w:sz w:val="24"/>
          <w:szCs w:val="24"/>
        </w:rPr>
        <w:t>;</w:t>
      </w:r>
    </w:p>
    <w:p w14:paraId="00000054" w14:textId="77777777" w:rsidR="007C0A5E" w:rsidRPr="00273056" w:rsidRDefault="00000000" w:rsidP="00631987">
      <w:pPr>
        <w:spacing w:line="360" w:lineRule="auto"/>
        <w:ind w:left="1418"/>
        <w:jc w:val="both"/>
        <w:rPr>
          <w:rFonts w:ascii="Tahoma" w:hAnsi="Tahoma" w:cs="Tahoma"/>
          <w:sz w:val="24"/>
          <w:szCs w:val="24"/>
        </w:rPr>
      </w:pPr>
      <w:r w:rsidRPr="00273056">
        <w:rPr>
          <w:rFonts w:ascii="Tahoma" w:hAnsi="Tahoma" w:cs="Tahoma"/>
          <w:sz w:val="24"/>
          <w:szCs w:val="24"/>
        </w:rPr>
        <w:t>13) bieżące utrzymanie i remonty budowli ochronnych będących w zarządzie województwa.”</w:t>
      </w:r>
    </w:p>
    <w:p w14:paraId="2A66CD7C" w14:textId="6A202C0E" w:rsidR="00027018" w:rsidRPr="00273056" w:rsidRDefault="0024020C" w:rsidP="009E0582">
      <w:pPr>
        <w:numPr>
          <w:ilvl w:val="0"/>
          <w:numId w:val="11"/>
        </w:numPr>
        <w:spacing w:line="360" w:lineRule="auto"/>
        <w:ind w:left="851" w:hanging="567"/>
        <w:jc w:val="both"/>
        <w:rPr>
          <w:rFonts w:ascii="Tahoma" w:hAnsi="Tahoma" w:cs="Tahoma"/>
          <w:sz w:val="24"/>
          <w:szCs w:val="24"/>
        </w:rPr>
      </w:pPr>
      <w:r w:rsidRPr="00273056">
        <w:rPr>
          <w:rFonts w:ascii="Tahoma" w:hAnsi="Tahoma" w:cs="Tahoma"/>
          <w:sz w:val="24"/>
          <w:szCs w:val="24"/>
        </w:rPr>
        <w:lastRenderedPageBreak/>
        <w:t>w art. 17 ust. 2</w:t>
      </w:r>
      <w:r w:rsidR="00027018" w:rsidRPr="00273056">
        <w:rPr>
          <w:rFonts w:ascii="Tahoma" w:hAnsi="Tahoma" w:cs="Tahoma"/>
          <w:sz w:val="24"/>
          <w:szCs w:val="24"/>
        </w:rPr>
        <w:t>:</w:t>
      </w:r>
    </w:p>
    <w:p w14:paraId="5AD88523" w14:textId="26A4436F" w:rsidR="00027018" w:rsidRPr="00273056" w:rsidRDefault="00027018" w:rsidP="006B3C53">
      <w:pPr>
        <w:pStyle w:val="Akapitzlist"/>
        <w:numPr>
          <w:ilvl w:val="1"/>
          <w:numId w:val="11"/>
        </w:numPr>
        <w:spacing w:line="360" w:lineRule="auto"/>
        <w:ind w:left="1418" w:hanging="567"/>
        <w:jc w:val="both"/>
        <w:rPr>
          <w:rFonts w:ascii="Tahoma" w:hAnsi="Tahoma" w:cs="Tahoma"/>
          <w:sz w:val="24"/>
          <w:szCs w:val="24"/>
        </w:rPr>
      </w:pPr>
      <w:r w:rsidRPr="00273056">
        <w:rPr>
          <w:rFonts w:ascii="Tahoma" w:hAnsi="Tahoma" w:cs="Tahoma"/>
          <w:sz w:val="24"/>
          <w:szCs w:val="24"/>
        </w:rPr>
        <w:t>w pkt 6 kropkę zastępuje się średnikiem,</w:t>
      </w:r>
    </w:p>
    <w:p w14:paraId="00000055" w14:textId="5601D612" w:rsidR="007C0A5E" w:rsidRPr="00273056" w:rsidRDefault="0024020C" w:rsidP="006B3C53">
      <w:pPr>
        <w:pStyle w:val="Akapitzlist"/>
        <w:numPr>
          <w:ilvl w:val="1"/>
          <w:numId w:val="11"/>
        </w:numPr>
        <w:spacing w:line="360" w:lineRule="auto"/>
        <w:ind w:left="1418" w:hanging="567"/>
        <w:jc w:val="both"/>
        <w:rPr>
          <w:rFonts w:ascii="Tahoma" w:hAnsi="Tahoma" w:cs="Tahoma"/>
          <w:sz w:val="24"/>
          <w:szCs w:val="24"/>
        </w:rPr>
      </w:pPr>
      <w:r w:rsidRPr="00273056">
        <w:rPr>
          <w:rFonts w:ascii="Tahoma" w:hAnsi="Tahoma" w:cs="Tahoma"/>
          <w:sz w:val="24"/>
          <w:szCs w:val="24"/>
        </w:rPr>
        <w:t>dodaje się kolejno punkty w brzmieniu:</w:t>
      </w:r>
      <w:r w:rsidR="001D022C">
        <w:rPr>
          <w:rFonts w:ascii="Tahoma" w:hAnsi="Tahoma" w:cs="Tahoma"/>
          <w:sz w:val="24"/>
          <w:szCs w:val="24"/>
        </w:rPr>
        <w:t xml:space="preserve"> „</w:t>
      </w:r>
      <w:r w:rsidRPr="00273056">
        <w:rPr>
          <w:rFonts w:ascii="Tahoma" w:hAnsi="Tahoma" w:cs="Tahoma"/>
          <w:sz w:val="24"/>
          <w:szCs w:val="24"/>
        </w:rPr>
        <w:t>7) prowadzenie ewidencji budowli ochronnych na obszarze powiatu</w:t>
      </w:r>
      <w:r w:rsidR="00027018" w:rsidRPr="00273056">
        <w:rPr>
          <w:rFonts w:ascii="Tahoma" w:hAnsi="Tahoma" w:cs="Tahoma"/>
          <w:sz w:val="24"/>
          <w:szCs w:val="24"/>
        </w:rPr>
        <w:t>;</w:t>
      </w:r>
    </w:p>
    <w:p w14:paraId="00000056" w14:textId="390983A5" w:rsidR="007C0A5E" w:rsidRPr="00273056" w:rsidRDefault="00000000" w:rsidP="006B3C53">
      <w:pPr>
        <w:spacing w:line="360" w:lineRule="auto"/>
        <w:ind w:left="1134" w:firstLine="284"/>
        <w:jc w:val="both"/>
        <w:rPr>
          <w:rFonts w:ascii="Tahoma" w:hAnsi="Tahoma" w:cs="Tahoma"/>
          <w:sz w:val="24"/>
          <w:szCs w:val="24"/>
        </w:rPr>
      </w:pPr>
      <w:r w:rsidRPr="00273056">
        <w:rPr>
          <w:rFonts w:ascii="Tahoma" w:hAnsi="Tahoma" w:cs="Tahoma"/>
          <w:sz w:val="24"/>
          <w:szCs w:val="24"/>
        </w:rPr>
        <w:t>8)</w:t>
      </w:r>
      <w:r w:rsidR="001D022C">
        <w:rPr>
          <w:rFonts w:ascii="Tahoma" w:hAnsi="Tahoma" w:cs="Tahoma"/>
          <w:sz w:val="24"/>
          <w:szCs w:val="24"/>
        </w:rPr>
        <w:t xml:space="preserve"> </w:t>
      </w:r>
      <w:r w:rsidRPr="00273056">
        <w:rPr>
          <w:rFonts w:ascii="Tahoma" w:hAnsi="Tahoma" w:cs="Tahoma"/>
          <w:sz w:val="24"/>
          <w:szCs w:val="24"/>
        </w:rPr>
        <w:t>nadzór nad systemem alarmowym na obszarze powiatu</w:t>
      </w:r>
      <w:r w:rsidR="00027018" w:rsidRPr="00273056">
        <w:rPr>
          <w:rFonts w:ascii="Tahoma" w:hAnsi="Tahoma" w:cs="Tahoma"/>
          <w:sz w:val="24"/>
          <w:szCs w:val="24"/>
        </w:rPr>
        <w:t>;</w:t>
      </w:r>
      <w:r w:rsidRPr="00273056">
        <w:rPr>
          <w:rFonts w:ascii="Tahoma" w:hAnsi="Tahoma" w:cs="Tahoma"/>
          <w:sz w:val="24"/>
          <w:szCs w:val="24"/>
        </w:rPr>
        <w:t xml:space="preserve"> </w:t>
      </w:r>
    </w:p>
    <w:p w14:paraId="00000057" w14:textId="4AC19F5E" w:rsidR="007C0A5E" w:rsidRPr="00273056" w:rsidRDefault="00000000" w:rsidP="006B3C53">
      <w:pPr>
        <w:spacing w:line="360" w:lineRule="auto"/>
        <w:ind w:left="1418"/>
        <w:jc w:val="both"/>
        <w:rPr>
          <w:rFonts w:ascii="Tahoma" w:hAnsi="Tahoma" w:cs="Tahoma"/>
          <w:sz w:val="24"/>
          <w:szCs w:val="24"/>
        </w:rPr>
      </w:pPr>
      <w:r w:rsidRPr="00273056">
        <w:rPr>
          <w:rFonts w:ascii="Tahoma" w:hAnsi="Tahoma" w:cs="Tahoma"/>
          <w:sz w:val="24"/>
          <w:szCs w:val="24"/>
        </w:rPr>
        <w:t>9)</w:t>
      </w:r>
      <w:r w:rsidR="001D022C">
        <w:rPr>
          <w:rFonts w:ascii="Tahoma" w:hAnsi="Tahoma" w:cs="Tahoma"/>
          <w:sz w:val="24"/>
          <w:szCs w:val="24"/>
        </w:rPr>
        <w:t xml:space="preserve"> </w:t>
      </w:r>
      <w:r w:rsidRPr="00273056">
        <w:rPr>
          <w:rFonts w:ascii="Tahoma" w:hAnsi="Tahoma" w:cs="Tahoma"/>
          <w:sz w:val="24"/>
          <w:szCs w:val="24"/>
        </w:rPr>
        <w:t>zapewnienie gotowości eksploatacyjnej  budowli ochronnych będących w zarządzie powiatu</w:t>
      </w:r>
      <w:r w:rsidR="00027018" w:rsidRPr="00273056">
        <w:rPr>
          <w:rFonts w:ascii="Tahoma" w:hAnsi="Tahoma" w:cs="Tahoma"/>
          <w:sz w:val="24"/>
          <w:szCs w:val="24"/>
        </w:rPr>
        <w:t>;</w:t>
      </w:r>
      <w:r w:rsidRPr="00273056">
        <w:rPr>
          <w:rFonts w:ascii="Tahoma" w:hAnsi="Tahoma" w:cs="Tahoma"/>
          <w:sz w:val="24"/>
          <w:szCs w:val="24"/>
        </w:rPr>
        <w:t xml:space="preserve"> </w:t>
      </w:r>
    </w:p>
    <w:p w14:paraId="00000058" w14:textId="24580AF9" w:rsidR="007C0A5E" w:rsidRPr="00273056" w:rsidRDefault="00000000" w:rsidP="006B3C53">
      <w:pPr>
        <w:spacing w:line="360" w:lineRule="auto"/>
        <w:ind w:left="1418"/>
        <w:jc w:val="both"/>
        <w:rPr>
          <w:rFonts w:ascii="Tahoma" w:hAnsi="Tahoma" w:cs="Tahoma"/>
          <w:sz w:val="24"/>
          <w:szCs w:val="24"/>
        </w:rPr>
      </w:pPr>
      <w:r w:rsidRPr="00273056">
        <w:rPr>
          <w:rFonts w:ascii="Tahoma" w:hAnsi="Tahoma" w:cs="Tahoma"/>
          <w:sz w:val="24"/>
          <w:szCs w:val="24"/>
        </w:rPr>
        <w:t xml:space="preserve">10) bieżące utrzymanie i remonty budowli ochronnych będących w zarządzie </w:t>
      </w:r>
      <w:r w:rsidR="0079471C" w:rsidRPr="00273056">
        <w:rPr>
          <w:rFonts w:ascii="Tahoma" w:hAnsi="Tahoma" w:cs="Tahoma"/>
          <w:sz w:val="24"/>
          <w:szCs w:val="24"/>
        </w:rPr>
        <w:t>powiatu</w:t>
      </w:r>
      <w:r w:rsidRPr="00273056">
        <w:rPr>
          <w:rFonts w:ascii="Tahoma" w:hAnsi="Tahoma" w:cs="Tahoma"/>
          <w:sz w:val="24"/>
          <w:szCs w:val="24"/>
        </w:rPr>
        <w:t>.”</w:t>
      </w:r>
    </w:p>
    <w:p w14:paraId="78DEE2A1" w14:textId="77777777" w:rsidR="00027018" w:rsidRPr="00273056" w:rsidRDefault="00000000" w:rsidP="009E0582">
      <w:pPr>
        <w:numPr>
          <w:ilvl w:val="0"/>
          <w:numId w:val="11"/>
        </w:numPr>
        <w:spacing w:line="360" w:lineRule="auto"/>
        <w:ind w:left="851" w:hanging="567"/>
        <w:jc w:val="both"/>
        <w:rPr>
          <w:rFonts w:ascii="Tahoma" w:hAnsi="Tahoma" w:cs="Tahoma"/>
          <w:sz w:val="24"/>
          <w:szCs w:val="24"/>
        </w:rPr>
      </w:pPr>
      <w:r w:rsidRPr="00273056">
        <w:rPr>
          <w:rFonts w:ascii="Tahoma" w:hAnsi="Tahoma" w:cs="Tahoma"/>
          <w:sz w:val="24"/>
          <w:szCs w:val="24"/>
        </w:rPr>
        <w:t>w art. 19 ust. 2</w:t>
      </w:r>
      <w:r w:rsidR="00027018" w:rsidRPr="00273056">
        <w:rPr>
          <w:rFonts w:ascii="Tahoma" w:hAnsi="Tahoma" w:cs="Tahoma"/>
          <w:sz w:val="24"/>
          <w:szCs w:val="24"/>
        </w:rPr>
        <w:t>:</w:t>
      </w:r>
      <w:r w:rsidRPr="00273056">
        <w:rPr>
          <w:rFonts w:ascii="Tahoma" w:hAnsi="Tahoma" w:cs="Tahoma"/>
          <w:sz w:val="24"/>
          <w:szCs w:val="24"/>
        </w:rPr>
        <w:t xml:space="preserve"> </w:t>
      </w:r>
    </w:p>
    <w:p w14:paraId="3492E07E" w14:textId="6633E5BB" w:rsidR="00027018" w:rsidRPr="00273056" w:rsidRDefault="00027018" w:rsidP="00631987">
      <w:pPr>
        <w:pStyle w:val="Akapitzlist"/>
        <w:numPr>
          <w:ilvl w:val="1"/>
          <w:numId w:val="11"/>
        </w:numPr>
        <w:spacing w:line="360" w:lineRule="auto"/>
        <w:ind w:left="1418" w:hanging="425"/>
        <w:jc w:val="both"/>
        <w:rPr>
          <w:rFonts w:ascii="Tahoma" w:hAnsi="Tahoma" w:cs="Tahoma"/>
          <w:sz w:val="24"/>
          <w:szCs w:val="24"/>
        </w:rPr>
      </w:pPr>
      <w:r w:rsidRPr="00273056">
        <w:rPr>
          <w:rFonts w:ascii="Tahoma" w:hAnsi="Tahoma" w:cs="Tahoma"/>
          <w:sz w:val="24"/>
          <w:szCs w:val="24"/>
        </w:rPr>
        <w:t>w pkt 6 kropkę zastępuje się średnikiem,</w:t>
      </w:r>
    </w:p>
    <w:p w14:paraId="00000059" w14:textId="1210B300" w:rsidR="007C0A5E" w:rsidRPr="00D232D3" w:rsidRDefault="00000000" w:rsidP="00631987">
      <w:pPr>
        <w:pStyle w:val="Akapitzlist"/>
        <w:numPr>
          <w:ilvl w:val="1"/>
          <w:numId w:val="11"/>
        </w:numPr>
        <w:spacing w:line="360" w:lineRule="auto"/>
        <w:ind w:left="1418" w:hanging="425"/>
        <w:jc w:val="both"/>
        <w:rPr>
          <w:rFonts w:ascii="Tahoma" w:hAnsi="Tahoma" w:cs="Tahoma"/>
          <w:sz w:val="24"/>
          <w:szCs w:val="24"/>
        </w:rPr>
      </w:pPr>
      <w:r w:rsidRPr="00D232D3">
        <w:rPr>
          <w:rFonts w:ascii="Tahoma" w:hAnsi="Tahoma" w:cs="Tahoma"/>
          <w:sz w:val="24"/>
          <w:szCs w:val="24"/>
        </w:rPr>
        <w:t xml:space="preserve">dodaje się kolejno punkty 7-12 w brzmieniu: </w:t>
      </w:r>
      <w:r w:rsidR="006670E5" w:rsidRPr="00D232D3">
        <w:rPr>
          <w:rFonts w:ascii="Tahoma" w:hAnsi="Tahoma" w:cs="Tahoma"/>
          <w:sz w:val="24"/>
          <w:szCs w:val="24"/>
        </w:rPr>
        <w:t>„</w:t>
      </w:r>
      <w:r w:rsidRPr="00D232D3">
        <w:rPr>
          <w:rFonts w:ascii="Tahoma" w:hAnsi="Tahoma" w:cs="Tahoma"/>
          <w:sz w:val="24"/>
          <w:szCs w:val="24"/>
        </w:rPr>
        <w:t>7) prowadzenie ewidencji budowli ochronnych na obszarze gminy</w:t>
      </w:r>
      <w:r w:rsidR="00027018" w:rsidRPr="00D232D3">
        <w:rPr>
          <w:rFonts w:ascii="Tahoma" w:hAnsi="Tahoma" w:cs="Tahoma"/>
          <w:sz w:val="24"/>
          <w:szCs w:val="24"/>
        </w:rPr>
        <w:t>;</w:t>
      </w:r>
    </w:p>
    <w:p w14:paraId="0000005A" w14:textId="4C593E22" w:rsidR="007C0A5E" w:rsidRPr="00273056" w:rsidRDefault="00000000" w:rsidP="00631987">
      <w:pPr>
        <w:spacing w:line="360" w:lineRule="auto"/>
        <w:ind w:left="1418"/>
        <w:jc w:val="both"/>
        <w:rPr>
          <w:rFonts w:ascii="Tahoma" w:hAnsi="Tahoma" w:cs="Tahoma"/>
          <w:sz w:val="24"/>
          <w:szCs w:val="24"/>
        </w:rPr>
      </w:pPr>
      <w:r w:rsidRPr="00273056">
        <w:rPr>
          <w:rFonts w:ascii="Tahoma" w:hAnsi="Tahoma" w:cs="Tahoma"/>
          <w:sz w:val="24"/>
          <w:szCs w:val="24"/>
        </w:rPr>
        <w:t>8) zapewnienie gotowości eksploatacyjnej  budowli ochronnych będących w zarządzie gminy</w:t>
      </w:r>
      <w:r w:rsidR="00027018" w:rsidRPr="00273056">
        <w:rPr>
          <w:rFonts w:ascii="Tahoma" w:hAnsi="Tahoma" w:cs="Tahoma"/>
          <w:sz w:val="24"/>
          <w:szCs w:val="24"/>
        </w:rPr>
        <w:t>;</w:t>
      </w:r>
    </w:p>
    <w:p w14:paraId="0000005B" w14:textId="3F01BD9F" w:rsidR="007C0A5E" w:rsidRPr="00273056" w:rsidRDefault="00000000" w:rsidP="00631987">
      <w:pPr>
        <w:spacing w:line="360" w:lineRule="auto"/>
        <w:ind w:left="1418"/>
        <w:jc w:val="both"/>
        <w:rPr>
          <w:rFonts w:ascii="Tahoma" w:hAnsi="Tahoma" w:cs="Tahoma"/>
          <w:sz w:val="24"/>
          <w:szCs w:val="24"/>
        </w:rPr>
      </w:pPr>
      <w:r w:rsidRPr="00273056">
        <w:rPr>
          <w:rFonts w:ascii="Tahoma" w:hAnsi="Tahoma" w:cs="Tahoma"/>
          <w:sz w:val="24"/>
          <w:szCs w:val="24"/>
        </w:rPr>
        <w:t>9) oznakowanie budowli ochronnych</w:t>
      </w:r>
      <w:r w:rsidR="00027018" w:rsidRPr="00273056">
        <w:rPr>
          <w:rFonts w:ascii="Tahoma" w:hAnsi="Tahoma" w:cs="Tahoma"/>
          <w:sz w:val="24"/>
          <w:szCs w:val="24"/>
        </w:rPr>
        <w:t>;</w:t>
      </w:r>
    </w:p>
    <w:p w14:paraId="0000005C" w14:textId="271CEB27" w:rsidR="007C0A5E" w:rsidRPr="00273056" w:rsidRDefault="00000000" w:rsidP="00631987">
      <w:pPr>
        <w:spacing w:line="360" w:lineRule="auto"/>
        <w:ind w:left="1418"/>
        <w:jc w:val="both"/>
        <w:rPr>
          <w:rFonts w:ascii="Tahoma" w:hAnsi="Tahoma" w:cs="Tahoma"/>
          <w:sz w:val="24"/>
          <w:szCs w:val="24"/>
        </w:rPr>
      </w:pPr>
      <w:r w:rsidRPr="00273056">
        <w:rPr>
          <w:rFonts w:ascii="Tahoma" w:hAnsi="Tahoma" w:cs="Tahoma"/>
          <w:sz w:val="24"/>
          <w:szCs w:val="24"/>
        </w:rPr>
        <w:t>10) bieżące utrzymanie i remonty budowli ochronnych będących w zarządzie gminy</w:t>
      </w:r>
      <w:r w:rsidR="00027018" w:rsidRPr="00273056">
        <w:rPr>
          <w:rFonts w:ascii="Tahoma" w:hAnsi="Tahoma" w:cs="Tahoma"/>
          <w:sz w:val="24"/>
          <w:szCs w:val="24"/>
        </w:rPr>
        <w:t>;</w:t>
      </w:r>
    </w:p>
    <w:p w14:paraId="0000005D" w14:textId="18696E94" w:rsidR="007C0A5E" w:rsidRPr="00273056" w:rsidRDefault="00947D8B" w:rsidP="00631987">
      <w:pPr>
        <w:spacing w:line="360" w:lineRule="auto"/>
        <w:ind w:left="1418"/>
        <w:jc w:val="both"/>
        <w:rPr>
          <w:rFonts w:ascii="Tahoma" w:hAnsi="Tahoma" w:cs="Tahoma"/>
          <w:sz w:val="24"/>
          <w:szCs w:val="24"/>
        </w:rPr>
      </w:pPr>
      <w:r w:rsidRPr="00273056">
        <w:rPr>
          <w:rFonts w:ascii="Tahoma" w:hAnsi="Tahoma" w:cs="Tahoma"/>
          <w:sz w:val="24"/>
          <w:szCs w:val="24"/>
        </w:rPr>
        <w:t>11) nadzorowanie słyszalności syren alarmowych na obszarze gminy w uzgodnieniu z właściwym miejscowo starostą</w:t>
      </w:r>
      <w:r w:rsidR="00027018" w:rsidRPr="00273056">
        <w:rPr>
          <w:rFonts w:ascii="Tahoma" w:hAnsi="Tahoma" w:cs="Tahoma"/>
          <w:sz w:val="24"/>
          <w:szCs w:val="24"/>
        </w:rPr>
        <w:t>;</w:t>
      </w:r>
    </w:p>
    <w:p w14:paraId="0000005E" w14:textId="77777777" w:rsidR="007C0A5E" w:rsidRPr="00273056" w:rsidRDefault="00000000" w:rsidP="00631987">
      <w:pPr>
        <w:spacing w:line="360" w:lineRule="auto"/>
        <w:ind w:left="1418"/>
        <w:jc w:val="both"/>
        <w:rPr>
          <w:rFonts w:ascii="Tahoma" w:hAnsi="Tahoma" w:cs="Tahoma"/>
          <w:sz w:val="24"/>
          <w:szCs w:val="24"/>
        </w:rPr>
      </w:pPr>
      <w:r w:rsidRPr="00273056">
        <w:rPr>
          <w:rFonts w:ascii="Tahoma" w:hAnsi="Tahoma" w:cs="Tahoma"/>
          <w:sz w:val="24"/>
          <w:szCs w:val="24"/>
        </w:rPr>
        <w:t>12) zapewnienie awaryjnych ujęć wody służących zaopatrzeniu ludności w wodę w przypadku awarii systemu wodociągowego.”</w:t>
      </w:r>
    </w:p>
    <w:p w14:paraId="22391C63" w14:textId="77777777" w:rsidR="00754045" w:rsidRPr="00273056" w:rsidRDefault="00000000" w:rsidP="009E0582">
      <w:pPr>
        <w:numPr>
          <w:ilvl w:val="0"/>
          <w:numId w:val="11"/>
        </w:numPr>
        <w:spacing w:line="360" w:lineRule="auto"/>
        <w:ind w:left="851" w:hanging="567"/>
        <w:jc w:val="both"/>
        <w:rPr>
          <w:rFonts w:ascii="Tahoma" w:hAnsi="Tahoma" w:cs="Tahoma"/>
          <w:sz w:val="24"/>
          <w:szCs w:val="24"/>
        </w:rPr>
      </w:pPr>
      <w:r w:rsidRPr="00273056">
        <w:rPr>
          <w:rFonts w:ascii="Tahoma" w:hAnsi="Tahoma" w:cs="Tahoma"/>
          <w:sz w:val="24"/>
          <w:szCs w:val="24"/>
        </w:rPr>
        <w:t>W art. 5 ust. 2 pkt 2</w:t>
      </w:r>
      <w:r w:rsidR="00754045" w:rsidRPr="00273056">
        <w:rPr>
          <w:rFonts w:ascii="Tahoma" w:hAnsi="Tahoma" w:cs="Tahoma"/>
          <w:sz w:val="24"/>
          <w:szCs w:val="24"/>
        </w:rPr>
        <w:t>:</w:t>
      </w:r>
    </w:p>
    <w:p w14:paraId="05ECE66F" w14:textId="023B861E" w:rsidR="00754045" w:rsidRPr="00273056" w:rsidRDefault="00754045" w:rsidP="00BE3DE2">
      <w:pPr>
        <w:pStyle w:val="Akapitzlist"/>
        <w:numPr>
          <w:ilvl w:val="1"/>
          <w:numId w:val="11"/>
        </w:numPr>
        <w:spacing w:line="360" w:lineRule="auto"/>
        <w:ind w:left="1418" w:hanging="567"/>
        <w:jc w:val="both"/>
        <w:rPr>
          <w:rFonts w:ascii="Tahoma" w:hAnsi="Tahoma" w:cs="Tahoma"/>
          <w:sz w:val="24"/>
          <w:szCs w:val="24"/>
        </w:rPr>
      </w:pPr>
      <w:r w:rsidRPr="00273056">
        <w:rPr>
          <w:rFonts w:ascii="Tahoma" w:hAnsi="Tahoma" w:cs="Tahoma"/>
          <w:sz w:val="24"/>
          <w:szCs w:val="24"/>
        </w:rPr>
        <w:t>w lit. d średnik zastępuje się przecinkiem,</w:t>
      </w:r>
    </w:p>
    <w:p w14:paraId="0000005F" w14:textId="7FC04764" w:rsidR="007C0A5E" w:rsidRPr="00273056" w:rsidRDefault="00000000" w:rsidP="00BE3DE2">
      <w:pPr>
        <w:pStyle w:val="Akapitzlist"/>
        <w:numPr>
          <w:ilvl w:val="1"/>
          <w:numId w:val="11"/>
        </w:numPr>
        <w:spacing w:line="360" w:lineRule="auto"/>
        <w:ind w:left="1418" w:hanging="567"/>
        <w:jc w:val="both"/>
        <w:rPr>
          <w:rFonts w:ascii="Tahoma" w:hAnsi="Tahoma" w:cs="Tahoma"/>
          <w:sz w:val="24"/>
          <w:szCs w:val="24"/>
        </w:rPr>
      </w:pPr>
      <w:r w:rsidRPr="00273056">
        <w:rPr>
          <w:rFonts w:ascii="Tahoma" w:hAnsi="Tahoma" w:cs="Tahoma"/>
          <w:sz w:val="24"/>
          <w:szCs w:val="24"/>
        </w:rPr>
        <w:t xml:space="preserve">po </w:t>
      </w:r>
      <w:r w:rsidR="00754045" w:rsidRPr="00273056">
        <w:rPr>
          <w:rFonts w:ascii="Tahoma" w:hAnsi="Tahoma" w:cs="Tahoma"/>
          <w:sz w:val="24"/>
          <w:szCs w:val="24"/>
        </w:rPr>
        <w:t>lit.</w:t>
      </w:r>
      <w:r w:rsidRPr="00273056">
        <w:rPr>
          <w:rFonts w:ascii="Tahoma" w:hAnsi="Tahoma" w:cs="Tahoma"/>
          <w:sz w:val="24"/>
          <w:szCs w:val="24"/>
        </w:rPr>
        <w:t xml:space="preserve"> d dodaje się </w:t>
      </w:r>
      <w:r w:rsidR="00754045" w:rsidRPr="00273056">
        <w:rPr>
          <w:rFonts w:ascii="Tahoma" w:hAnsi="Tahoma" w:cs="Tahoma"/>
          <w:sz w:val="24"/>
          <w:szCs w:val="24"/>
        </w:rPr>
        <w:t>lit.</w:t>
      </w:r>
      <w:r w:rsidRPr="00273056">
        <w:rPr>
          <w:rFonts w:ascii="Tahoma" w:hAnsi="Tahoma" w:cs="Tahoma"/>
          <w:sz w:val="24"/>
          <w:szCs w:val="24"/>
        </w:rPr>
        <w:t xml:space="preserve"> e w brzmieniu:</w:t>
      </w:r>
      <w:r w:rsidR="00D232D3">
        <w:rPr>
          <w:rFonts w:ascii="Tahoma" w:hAnsi="Tahoma" w:cs="Tahoma"/>
          <w:sz w:val="24"/>
          <w:szCs w:val="24"/>
        </w:rPr>
        <w:t xml:space="preserve"> „</w:t>
      </w:r>
      <w:r w:rsidRPr="00273056">
        <w:rPr>
          <w:rFonts w:ascii="Tahoma" w:hAnsi="Tahoma" w:cs="Tahoma"/>
          <w:sz w:val="24"/>
          <w:szCs w:val="24"/>
        </w:rPr>
        <w:t>e) procedury określające postępowanie w sytuacjach zagrożenia militarnego</w:t>
      </w:r>
      <w:r w:rsidR="00754045" w:rsidRPr="00273056">
        <w:rPr>
          <w:rFonts w:ascii="Tahoma" w:hAnsi="Tahoma" w:cs="Tahoma"/>
          <w:sz w:val="24"/>
          <w:szCs w:val="24"/>
        </w:rPr>
        <w:t>;</w:t>
      </w:r>
      <w:r w:rsidRPr="00273056">
        <w:rPr>
          <w:rFonts w:ascii="Tahoma" w:hAnsi="Tahoma" w:cs="Tahoma"/>
          <w:sz w:val="24"/>
          <w:szCs w:val="24"/>
        </w:rPr>
        <w:t>”</w:t>
      </w:r>
    </w:p>
    <w:p w14:paraId="74C681D1" w14:textId="77777777" w:rsidR="00754045" w:rsidRPr="00273056" w:rsidRDefault="00000000" w:rsidP="009E0582">
      <w:pPr>
        <w:numPr>
          <w:ilvl w:val="0"/>
          <w:numId w:val="11"/>
        </w:numPr>
        <w:spacing w:line="360" w:lineRule="auto"/>
        <w:ind w:left="851" w:hanging="567"/>
        <w:jc w:val="both"/>
        <w:rPr>
          <w:rFonts w:ascii="Tahoma" w:hAnsi="Tahoma" w:cs="Tahoma"/>
          <w:sz w:val="24"/>
          <w:szCs w:val="24"/>
        </w:rPr>
      </w:pPr>
      <w:r w:rsidRPr="00273056">
        <w:rPr>
          <w:rFonts w:ascii="Tahoma" w:hAnsi="Tahoma" w:cs="Tahoma"/>
          <w:sz w:val="24"/>
          <w:szCs w:val="24"/>
        </w:rPr>
        <w:t xml:space="preserve">W </w:t>
      </w:r>
      <w:r w:rsidR="00E20E93" w:rsidRPr="00273056">
        <w:rPr>
          <w:rFonts w:ascii="Tahoma" w:hAnsi="Tahoma" w:cs="Tahoma"/>
          <w:sz w:val="24"/>
          <w:szCs w:val="24"/>
        </w:rPr>
        <w:t>a</w:t>
      </w:r>
      <w:r w:rsidRPr="00273056">
        <w:rPr>
          <w:rFonts w:ascii="Tahoma" w:hAnsi="Tahoma" w:cs="Tahoma"/>
          <w:sz w:val="24"/>
          <w:szCs w:val="24"/>
        </w:rPr>
        <w:t>rt. 5. ust. 2. pkt 3</w:t>
      </w:r>
      <w:r w:rsidR="00754045" w:rsidRPr="00273056">
        <w:rPr>
          <w:rFonts w:ascii="Tahoma" w:hAnsi="Tahoma" w:cs="Tahoma"/>
          <w:sz w:val="24"/>
          <w:szCs w:val="24"/>
        </w:rPr>
        <w:t>:</w:t>
      </w:r>
    </w:p>
    <w:p w14:paraId="6438F704" w14:textId="0778E9D4" w:rsidR="00754045" w:rsidRPr="00273056" w:rsidRDefault="00754045" w:rsidP="00BE3DE2">
      <w:pPr>
        <w:pStyle w:val="Akapitzlist"/>
        <w:numPr>
          <w:ilvl w:val="1"/>
          <w:numId w:val="11"/>
        </w:numPr>
        <w:spacing w:line="360" w:lineRule="auto"/>
        <w:ind w:left="1418" w:hanging="567"/>
        <w:jc w:val="both"/>
        <w:rPr>
          <w:rFonts w:ascii="Tahoma" w:hAnsi="Tahoma" w:cs="Tahoma"/>
          <w:sz w:val="24"/>
          <w:szCs w:val="24"/>
        </w:rPr>
      </w:pPr>
      <w:r w:rsidRPr="00273056">
        <w:rPr>
          <w:rFonts w:ascii="Tahoma" w:hAnsi="Tahoma" w:cs="Tahoma"/>
          <w:sz w:val="24"/>
          <w:szCs w:val="24"/>
        </w:rPr>
        <w:t>w lit. l kropkę zastępuje się przecinkiem,</w:t>
      </w:r>
    </w:p>
    <w:p w14:paraId="00000060" w14:textId="54E11861" w:rsidR="007C0A5E" w:rsidRPr="00273056" w:rsidRDefault="00000000" w:rsidP="00BE3DE2">
      <w:pPr>
        <w:pStyle w:val="Akapitzlist"/>
        <w:numPr>
          <w:ilvl w:val="1"/>
          <w:numId w:val="11"/>
        </w:numPr>
        <w:spacing w:line="360" w:lineRule="auto"/>
        <w:ind w:left="1418" w:hanging="567"/>
        <w:jc w:val="both"/>
        <w:rPr>
          <w:rFonts w:ascii="Tahoma" w:hAnsi="Tahoma" w:cs="Tahoma"/>
          <w:sz w:val="24"/>
          <w:szCs w:val="24"/>
        </w:rPr>
      </w:pPr>
      <w:r w:rsidRPr="00273056">
        <w:rPr>
          <w:rFonts w:ascii="Tahoma" w:hAnsi="Tahoma" w:cs="Tahoma"/>
          <w:sz w:val="24"/>
          <w:szCs w:val="24"/>
        </w:rPr>
        <w:t xml:space="preserve">po </w:t>
      </w:r>
      <w:r w:rsidR="00754045" w:rsidRPr="00273056">
        <w:rPr>
          <w:rFonts w:ascii="Tahoma" w:hAnsi="Tahoma" w:cs="Tahoma"/>
          <w:sz w:val="24"/>
          <w:szCs w:val="24"/>
        </w:rPr>
        <w:t>literze</w:t>
      </w:r>
      <w:r w:rsidRPr="00273056">
        <w:rPr>
          <w:rFonts w:ascii="Tahoma" w:hAnsi="Tahoma" w:cs="Tahoma"/>
          <w:sz w:val="24"/>
          <w:szCs w:val="24"/>
        </w:rPr>
        <w:t xml:space="preserve"> </w:t>
      </w:r>
      <w:r w:rsidR="00754045" w:rsidRPr="00273056">
        <w:rPr>
          <w:rFonts w:ascii="Tahoma" w:hAnsi="Tahoma" w:cs="Tahoma"/>
          <w:sz w:val="24"/>
          <w:szCs w:val="24"/>
        </w:rPr>
        <w:t xml:space="preserve">l </w:t>
      </w:r>
      <w:r w:rsidRPr="00273056">
        <w:rPr>
          <w:rFonts w:ascii="Tahoma" w:hAnsi="Tahoma" w:cs="Tahoma"/>
          <w:sz w:val="24"/>
          <w:szCs w:val="24"/>
        </w:rPr>
        <w:t>dodaje się kolejno punkty m</w:t>
      </w:r>
      <w:r w:rsidR="00754045" w:rsidRPr="00273056">
        <w:rPr>
          <w:rFonts w:ascii="Tahoma" w:hAnsi="Tahoma" w:cs="Tahoma"/>
          <w:sz w:val="24"/>
          <w:szCs w:val="24"/>
        </w:rPr>
        <w:t>-o</w:t>
      </w:r>
      <w:r w:rsidRPr="00273056">
        <w:rPr>
          <w:rFonts w:ascii="Tahoma" w:hAnsi="Tahoma" w:cs="Tahoma"/>
          <w:sz w:val="24"/>
          <w:szCs w:val="24"/>
        </w:rPr>
        <w:t xml:space="preserve"> w brzmieniu: </w:t>
      </w:r>
      <w:r w:rsidR="00754045" w:rsidRPr="00273056">
        <w:rPr>
          <w:rFonts w:ascii="Tahoma" w:hAnsi="Tahoma" w:cs="Tahoma"/>
          <w:sz w:val="24"/>
          <w:szCs w:val="24"/>
        </w:rPr>
        <w:t>„</w:t>
      </w:r>
      <w:r w:rsidRPr="00273056">
        <w:rPr>
          <w:rFonts w:ascii="Tahoma" w:hAnsi="Tahoma" w:cs="Tahoma"/>
          <w:sz w:val="24"/>
          <w:szCs w:val="24"/>
        </w:rPr>
        <w:t>m) ewidencję budowli ochronnych</w:t>
      </w:r>
      <w:r w:rsidR="00754045" w:rsidRPr="00273056">
        <w:rPr>
          <w:rFonts w:ascii="Tahoma" w:hAnsi="Tahoma" w:cs="Tahoma"/>
          <w:sz w:val="24"/>
          <w:szCs w:val="24"/>
        </w:rPr>
        <w:t>,</w:t>
      </w:r>
      <w:r w:rsidR="00D53AB1">
        <w:rPr>
          <w:rFonts w:ascii="Tahoma" w:hAnsi="Tahoma" w:cs="Tahoma"/>
          <w:sz w:val="24"/>
          <w:szCs w:val="24"/>
        </w:rPr>
        <w:t xml:space="preserve"> </w:t>
      </w:r>
      <w:r w:rsidRPr="00273056">
        <w:rPr>
          <w:rFonts w:ascii="Tahoma" w:hAnsi="Tahoma" w:cs="Tahoma"/>
          <w:sz w:val="24"/>
          <w:szCs w:val="24"/>
        </w:rPr>
        <w:t>n) procedury zapewnienia gotowości eksploatacyjnej budowli ochronnych</w:t>
      </w:r>
      <w:r w:rsidR="00754045" w:rsidRPr="00273056">
        <w:rPr>
          <w:rFonts w:ascii="Tahoma" w:hAnsi="Tahoma" w:cs="Tahoma"/>
          <w:sz w:val="24"/>
          <w:szCs w:val="24"/>
        </w:rPr>
        <w:t>,</w:t>
      </w:r>
      <w:r w:rsidR="00D53AB1">
        <w:rPr>
          <w:rFonts w:ascii="Tahoma" w:hAnsi="Tahoma" w:cs="Tahoma"/>
          <w:sz w:val="24"/>
          <w:szCs w:val="24"/>
        </w:rPr>
        <w:t xml:space="preserve"> </w:t>
      </w:r>
      <w:r w:rsidRPr="00273056">
        <w:rPr>
          <w:rFonts w:ascii="Tahoma" w:hAnsi="Tahoma" w:cs="Tahoma"/>
          <w:sz w:val="24"/>
          <w:szCs w:val="24"/>
        </w:rPr>
        <w:t>o) plany doraźnego przystosowania obiektów budowlanych lub ich części do funkcji ochronnych.”</w:t>
      </w:r>
    </w:p>
    <w:p w14:paraId="00000061" w14:textId="77777777" w:rsidR="007C0A5E" w:rsidRPr="00273056" w:rsidRDefault="007C0A5E" w:rsidP="00C01006">
      <w:pPr>
        <w:spacing w:line="360" w:lineRule="auto"/>
        <w:ind w:firstLine="426"/>
        <w:jc w:val="both"/>
        <w:rPr>
          <w:rFonts w:ascii="Tahoma" w:hAnsi="Tahoma" w:cs="Tahoma"/>
          <w:sz w:val="24"/>
          <w:szCs w:val="24"/>
        </w:rPr>
      </w:pPr>
    </w:p>
    <w:p w14:paraId="00000063" w14:textId="450CD111" w:rsidR="007C0A5E" w:rsidRPr="00D232D3" w:rsidRDefault="00000000" w:rsidP="00474EFF">
      <w:pPr>
        <w:spacing w:line="360" w:lineRule="auto"/>
        <w:ind w:left="284" w:firstLine="567"/>
        <w:jc w:val="both"/>
        <w:rPr>
          <w:rFonts w:ascii="Tahoma" w:hAnsi="Tahoma" w:cs="Tahoma"/>
          <w:b/>
          <w:sz w:val="24"/>
          <w:szCs w:val="24"/>
        </w:rPr>
      </w:pPr>
      <w:r w:rsidRPr="00273056">
        <w:rPr>
          <w:rFonts w:ascii="Tahoma" w:hAnsi="Tahoma" w:cs="Tahoma"/>
          <w:b/>
          <w:sz w:val="24"/>
          <w:szCs w:val="24"/>
        </w:rPr>
        <w:t>Art. 4.</w:t>
      </w:r>
      <w:r w:rsidR="00D232D3">
        <w:rPr>
          <w:rFonts w:ascii="Tahoma" w:hAnsi="Tahoma" w:cs="Tahoma"/>
          <w:b/>
          <w:sz w:val="24"/>
          <w:szCs w:val="24"/>
        </w:rPr>
        <w:t xml:space="preserve"> </w:t>
      </w:r>
      <w:r w:rsidRPr="00273056">
        <w:rPr>
          <w:rFonts w:ascii="Tahoma" w:hAnsi="Tahoma" w:cs="Tahoma"/>
          <w:sz w:val="24"/>
          <w:szCs w:val="24"/>
        </w:rPr>
        <w:t xml:space="preserve">W ustawie z dnia 12 stycznia 1991 r. o podatkach i opłatach lokalnych (Dz. U. z 2023 r. poz. 70, 1313, 2291) w art. 7 w ust. 1 dodaje się pkt. 9a w brzmieniu: </w:t>
      </w:r>
      <w:r w:rsidR="00D53AB1">
        <w:rPr>
          <w:rFonts w:ascii="Tahoma" w:hAnsi="Tahoma" w:cs="Tahoma"/>
          <w:sz w:val="24"/>
          <w:szCs w:val="24"/>
        </w:rPr>
        <w:t>„</w:t>
      </w:r>
      <w:r w:rsidRPr="00273056">
        <w:rPr>
          <w:rFonts w:ascii="Tahoma" w:hAnsi="Tahoma" w:cs="Tahoma"/>
          <w:sz w:val="24"/>
          <w:szCs w:val="24"/>
        </w:rPr>
        <w:t>9a) budowle ochronne przeznaczone do ochrony ludności cywilnej i zajęte pod nie grunty, jeżeli są wpisane do ewidencji prowadzonej przez właściwy terenowo organ administracji publicznej, za wyjątkiem części zajętych na prowadzenie działalności gospodarczej</w:t>
      </w:r>
      <w:r w:rsidR="00013094" w:rsidRPr="00273056">
        <w:rPr>
          <w:rFonts w:ascii="Tahoma" w:hAnsi="Tahoma" w:cs="Tahoma"/>
          <w:sz w:val="24"/>
          <w:szCs w:val="24"/>
        </w:rPr>
        <w:t>;</w:t>
      </w:r>
      <w:r w:rsidRPr="00273056">
        <w:rPr>
          <w:rFonts w:ascii="Tahoma" w:hAnsi="Tahoma" w:cs="Tahoma"/>
          <w:sz w:val="24"/>
          <w:szCs w:val="24"/>
        </w:rPr>
        <w:t>”</w:t>
      </w:r>
    </w:p>
    <w:p w14:paraId="00000064" w14:textId="77777777" w:rsidR="007C0A5E" w:rsidRPr="00273056" w:rsidRDefault="007C0A5E" w:rsidP="00C01006">
      <w:pPr>
        <w:spacing w:line="360" w:lineRule="auto"/>
        <w:ind w:firstLine="426"/>
        <w:jc w:val="both"/>
        <w:rPr>
          <w:rFonts w:ascii="Tahoma" w:hAnsi="Tahoma" w:cs="Tahoma"/>
          <w:sz w:val="24"/>
          <w:szCs w:val="24"/>
        </w:rPr>
      </w:pPr>
    </w:p>
    <w:p w14:paraId="00000066" w14:textId="39A97E0F" w:rsidR="007C0A5E" w:rsidRPr="00273056" w:rsidRDefault="00000000" w:rsidP="00474EFF">
      <w:pPr>
        <w:spacing w:line="360" w:lineRule="auto"/>
        <w:ind w:left="284" w:firstLine="567"/>
        <w:jc w:val="both"/>
        <w:rPr>
          <w:rFonts w:ascii="Tahoma" w:hAnsi="Tahoma" w:cs="Tahoma"/>
          <w:sz w:val="24"/>
          <w:szCs w:val="24"/>
        </w:rPr>
      </w:pPr>
      <w:r w:rsidRPr="00273056">
        <w:rPr>
          <w:rFonts w:ascii="Tahoma" w:hAnsi="Tahoma" w:cs="Tahoma"/>
          <w:b/>
          <w:sz w:val="24"/>
          <w:szCs w:val="24"/>
        </w:rPr>
        <w:t xml:space="preserve">Art. 5. </w:t>
      </w:r>
      <w:r w:rsidRPr="00273056">
        <w:rPr>
          <w:rFonts w:ascii="Tahoma" w:hAnsi="Tahoma" w:cs="Tahoma"/>
          <w:sz w:val="24"/>
          <w:szCs w:val="24"/>
        </w:rPr>
        <w:t xml:space="preserve">W ustawie </w:t>
      </w:r>
      <w:r w:rsidR="00AE65EA">
        <w:rPr>
          <w:rFonts w:ascii="Tahoma" w:hAnsi="Tahoma" w:cs="Tahoma"/>
          <w:sz w:val="24"/>
          <w:szCs w:val="24"/>
        </w:rPr>
        <w:t xml:space="preserve">z </w:t>
      </w:r>
      <w:r w:rsidRPr="00273056">
        <w:rPr>
          <w:rFonts w:ascii="Tahoma" w:hAnsi="Tahoma" w:cs="Tahoma"/>
          <w:sz w:val="24"/>
          <w:szCs w:val="24"/>
        </w:rPr>
        <w:t xml:space="preserve">dnia 27 marca 2003 r. o planowaniu i zagospodarowaniu przestrzennym (Dz. U. </w:t>
      </w:r>
      <w:r w:rsidR="003148D4">
        <w:rPr>
          <w:rFonts w:ascii="Tahoma" w:hAnsi="Tahoma" w:cs="Tahoma"/>
          <w:sz w:val="24"/>
          <w:szCs w:val="24"/>
        </w:rPr>
        <w:t>z 2023 r.</w:t>
      </w:r>
      <w:r w:rsidRPr="00273056">
        <w:rPr>
          <w:rFonts w:ascii="Tahoma" w:hAnsi="Tahoma" w:cs="Tahoma"/>
          <w:sz w:val="24"/>
          <w:szCs w:val="24"/>
        </w:rPr>
        <w:t xml:space="preserve"> poz. </w:t>
      </w:r>
      <w:r w:rsidR="00120DF7">
        <w:rPr>
          <w:rFonts w:ascii="Tahoma" w:hAnsi="Tahoma" w:cs="Tahoma"/>
          <w:sz w:val="24"/>
          <w:szCs w:val="24"/>
        </w:rPr>
        <w:t>977, 1506, 1597, 1688, 1890, 2029, 2739</w:t>
      </w:r>
      <w:r w:rsidRPr="00273056">
        <w:rPr>
          <w:rFonts w:ascii="Tahoma" w:hAnsi="Tahoma" w:cs="Tahoma"/>
          <w:sz w:val="24"/>
          <w:szCs w:val="24"/>
        </w:rPr>
        <w:t xml:space="preserve">) wprowadza się następujące zmiany: </w:t>
      </w:r>
    </w:p>
    <w:p w14:paraId="00000067" w14:textId="29B5856F" w:rsidR="007C0A5E" w:rsidRPr="00631987" w:rsidRDefault="00D232D3" w:rsidP="009E0582">
      <w:pPr>
        <w:pStyle w:val="Akapitzlist"/>
        <w:numPr>
          <w:ilvl w:val="0"/>
          <w:numId w:val="3"/>
        </w:numPr>
        <w:spacing w:line="360" w:lineRule="auto"/>
        <w:ind w:left="851" w:hanging="567"/>
        <w:jc w:val="both"/>
        <w:rPr>
          <w:rFonts w:ascii="Tahoma" w:hAnsi="Tahoma" w:cs="Tahoma"/>
          <w:sz w:val="24"/>
          <w:szCs w:val="24"/>
        </w:rPr>
      </w:pPr>
      <w:r w:rsidRPr="00631987">
        <w:rPr>
          <w:rFonts w:ascii="Tahoma" w:hAnsi="Tahoma" w:cs="Tahoma"/>
          <w:sz w:val="24"/>
          <w:szCs w:val="24"/>
        </w:rPr>
        <w:t>art 1. ust. 3. otrzymuje brzmienie: „3. Ustalając przeznaczenie terenu lub określając potencjalny sposób zagospodarowania i korzystania z terenu, organ waży interes publiczny i interesy prywatne, w tym zgłaszane w postaci wniosków i uwag, zmierzające do ochrony istniejącego stanu zagospodarowania terenu, jak i zmian w zakresie jego zagospodarowania, a także analizy ekonomiczne, środowiskowe, społeczne i z zakresu obrony cywilnej.”</w:t>
      </w:r>
    </w:p>
    <w:p w14:paraId="00000068" w14:textId="1207269B" w:rsidR="007C0A5E" w:rsidRPr="00273056" w:rsidRDefault="00D232D3" w:rsidP="009E0582">
      <w:pPr>
        <w:numPr>
          <w:ilvl w:val="0"/>
          <w:numId w:val="3"/>
        </w:numPr>
        <w:spacing w:line="360" w:lineRule="auto"/>
        <w:ind w:left="851" w:hanging="567"/>
        <w:jc w:val="both"/>
        <w:rPr>
          <w:rFonts w:ascii="Tahoma" w:hAnsi="Tahoma" w:cs="Tahoma"/>
          <w:sz w:val="24"/>
          <w:szCs w:val="24"/>
        </w:rPr>
      </w:pPr>
      <w:r>
        <w:rPr>
          <w:rFonts w:ascii="Tahoma" w:hAnsi="Tahoma" w:cs="Tahoma"/>
          <w:sz w:val="24"/>
          <w:szCs w:val="24"/>
        </w:rPr>
        <w:t>w</w:t>
      </w:r>
      <w:r w:rsidR="00013094" w:rsidRPr="00273056">
        <w:rPr>
          <w:rFonts w:ascii="Tahoma" w:hAnsi="Tahoma" w:cs="Tahoma"/>
          <w:sz w:val="24"/>
          <w:szCs w:val="24"/>
        </w:rPr>
        <w:t xml:space="preserve"> art. 1 po ust. 4 dodaje się ust. 5 w brzmieniu: </w:t>
      </w:r>
      <w:r>
        <w:rPr>
          <w:rFonts w:ascii="Tahoma" w:hAnsi="Tahoma" w:cs="Tahoma"/>
          <w:sz w:val="24"/>
          <w:szCs w:val="24"/>
        </w:rPr>
        <w:t>„</w:t>
      </w:r>
      <w:r w:rsidR="00013094" w:rsidRPr="00273056">
        <w:rPr>
          <w:rFonts w:ascii="Tahoma" w:hAnsi="Tahoma" w:cs="Tahoma"/>
          <w:sz w:val="24"/>
          <w:szCs w:val="24"/>
        </w:rPr>
        <w:t>5. W przypadku sytuowania nowej zabudowy, uwzględnienie wymagań bezpieczeństwa ludzi i mienia następuje</w:t>
      </w:r>
      <w:r>
        <w:rPr>
          <w:rFonts w:ascii="Tahoma" w:hAnsi="Tahoma" w:cs="Tahoma"/>
          <w:sz w:val="24"/>
          <w:szCs w:val="24"/>
        </w:rPr>
        <w:t xml:space="preserve"> </w:t>
      </w:r>
      <w:r w:rsidR="00013094" w:rsidRPr="00273056">
        <w:rPr>
          <w:rFonts w:ascii="Tahoma" w:hAnsi="Tahoma" w:cs="Tahoma"/>
          <w:sz w:val="24"/>
          <w:szCs w:val="24"/>
        </w:rPr>
        <w:t>poprzez:</w:t>
      </w:r>
      <w:r>
        <w:rPr>
          <w:rFonts w:ascii="Tahoma" w:hAnsi="Tahoma" w:cs="Tahoma"/>
          <w:sz w:val="24"/>
          <w:szCs w:val="24"/>
        </w:rPr>
        <w:t xml:space="preserve"> </w:t>
      </w:r>
      <w:r w:rsidR="00013094" w:rsidRPr="00273056">
        <w:rPr>
          <w:rFonts w:ascii="Tahoma" w:hAnsi="Tahoma" w:cs="Tahoma"/>
          <w:sz w:val="24"/>
          <w:szCs w:val="24"/>
        </w:rPr>
        <w:t>1) planowanie w granicach administracyjnych miast garaży podziemnych lub podziemnych części budynków z funkcją budowli ochronnej, w celu zapewnienia miejsc w budowlach ochronnych ogólnodostępnych dla co najmniej 50% ogółu ludności na obszarze objętym planowaniem przestrzennym;</w:t>
      </w:r>
      <w:r w:rsidR="00013094" w:rsidRPr="00273056">
        <w:rPr>
          <w:rFonts w:ascii="Tahoma" w:hAnsi="Tahoma" w:cs="Tahoma"/>
          <w:sz w:val="24"/>
          <w:szCs w:val="24"/>
        </w:rPr>
        <w:br/>
        <w:t>2) planowanie lokalizacji syren alarmowych w ilości zapewniającej słyszalność sygnałów powszechnego ostrzegania i alarmowania na obszarze objętym planowaniem przestrzennym;</w:t>
      </w:r>
      <w:r>
        <w:rPr>
          <w:rFonts w:ascii="Tahoma" w:hAnsi="Tahoma" w:cs="Tahoma"/>
          <w:sz w:val="24"/>
          <w:szCs w:val="24"/>
        </w:rPr>
        <w:t xml:space="preserve"> </w:t>
      </w:r>
      <w:r w:rsidR="00013094" w:rsidRPr="00273056">
        <w:rPr>
          <w:rFonts w:ascii="Tahoma" w:hAnsi="Tahoma" w:cs="Tahoma"/>
          <w:sz w:val="24"/>
          <w:szCs w:val="24"/>
        </w:rPr>
        <w:t>3) zapewnienie możliwości dojazdu pojazdów używanych w związku z ratowaniem życia i mienia ludzkiego, ewakuacją ludności, bądź usuwaniem skutków katastrof.”</w:t>
      </w:r>
    </w:p>
    <w:p w14:paraId="1C58A863" w14:textId="1B7C44E8" w:rsidR="00200C09" w:rsidRPr="0001212D" w:rsidRDefault="00000000" w:rsidP="009E0582">
      <w:pPr>
        <w:pStyle w:val="Akapitzlist"/>
        <w:numPr>
          <w:ilvl w:val="0"/>
          <w:numId w:val="3"/>
        </w:numPr>
        <w:spacing w:line="360" w:lineRule="auto"/>
        <w:ind w:left="851" w:hanging="567"/>
        <w:jc w:val="both"/>
        <w:rPr>
          <w:rFonts w:ascii="Tahoma" w:hAnsi="Tahoma" w:cs="Tahoma"/>
          <w:sz w:val="24"/>
          <w:szCs w:val="24"/>
        </w:rPr>
      </w:pPr>
      <w:r w:rsidRPr="0001212D">
        <w:rPr>
          <w:rFonts w:ascii="Tahoma" w:hAnsi="Tahoma" w:cs="Tahoma"/>
          <w:sz w:val="24"/>
          <w:szCs w:val="24"/>
        </w:rPr>
        <w:t xml:space="preserve">W </w:t>
      </w:r>
      <w:r w:rsidR="00CB7DAF" w:rsidRPr="0001212D">
        <w:rPr>
          <w:rFonts w:ascii="Tahoma" w:hAnsi="Tahoma" w:cs="Tahoma"/>
          <w:sz w:val="24"/>
          <w:szCs w:val="24"/>
        </w:rPr>
        <w:t>a</w:t>
      </w:r>
      <w:r w:rsidRPr="0001212D">
        <w:rPr>
          <w:rFonts w:ascii="Tahoma" w:hAnsi="Tahoma" w:cs="Tahoma"/>
          <w:sz w:val="24"/>
          <w:szCs w:val="24"/>
        </w:rPr>
        <w:t>rt. 13b pkt. 3</w:t>
      </w:r>
      <w:r w:rsidR="00200C09" w:rsidRPr="0001212D">
        <w:rPr>
          <w:rFonts w:ascii="Tahoma" w:hAnsi="Tahoma" w:cs="Tahoma"/>
          <w:sz w:val="24"/>
          <w:szCs w:val="24"/>
        </w:rPr>
        <w:t>:</w:t>
      </w:r>
    </w:p>
    <w:p w14:paraId="04CE638F" w14:textId="124AD733" w:rsidR="00200C09" w:rsidRPr="00273056" w:rsidRDefault="00200C09" w:rsidP="00BE3DE2">
      <w:pPr>
        <w:pStyle w:val="Akapitzlist"/>
        <w:numPr>
          <w:ilvl w:val="1"/>
          <w:numId w:val="3"/>
        </w:numPr>
        <w:spacing w:line="360" w:lineRule="auto"/>
        <w:ind w:left="1418" w:hanging="567"/>
        <w:jc w:val="both"/>
        <w:rPr>
          <w:rFonts w:ascii="Tahoma" w:hAnsi="Tahoma" w:cs="Tahoma"/>
          <w:sz w:val="24"/>
          <w:szCs w:val="24"/>
        </w:rPr>
      </w:pPr>
      <w:r w:rsidRPr="00273056">
        <w:rPr>
          <w:rFonts w:ascii="Tahoma" w:hAnsi="Tahoma" w:cs="Tahoma"/>
          <w:sz w:val="24"/>
          <w:szCs w:val="24"/>
        </w:rPr>
        <w:t>w lit. s średnik zastępuje się przecinkiem,</w:t>
      </w:r>
    </w:p>
    <w:p w14:paraId="00000069" w14:textId="0BDF727C" w:rsidR="007C0A5E" w:rsidRPr="00273056" w:rsidRDefault="00000000" w:rsidP="00BE3DE2">
      <w:pPr>
        <w:pStyle w:val="Akapitzlist"/>
        <w:numPr>
          <w:ilvl w:val="1"/>
          <w:numId w:val="3"/>
        </w:numPr>
        <w:spacing w:line="360" w:lineRule="auto"/>
        <w:ind w:left="1418" w:hanging="567"/>
        <w:jc w:val="both"/>
        <w:rPr>
          <w:rFonts w:ascii="Tahoma" w:hAnsi="Tahoma" w:cs="Tahoma"/>
          <w:sz w:val="24"/>
          <w:szCs w:val="24"/>
        </w:rPr>
      </w:pPr>
      <w:r w:rsidRPr="00273056">
        <w:rPr>
          <w:rFonts w:ascii="Tahoma" w:hAnsi="Tahoma" w:cs="Tahoma"/>
          <w:sz w:val="24"/>
          <w:szCs w:val="24"/>
        </w:rPr>
        <w:lastRenderedPageBreak/>
        <w:t xml:space="preserve">po </w:t>
      </w:r>
      <w:r w:rsidR="00200C09" w:rsidRPr="00273056">
        <w:rPr>
          <w:rFonts w:ascii="Tahoma" w:hAnsi="Tahoma" w:cs="Tahoma"/>
          <w:sz w:val="24"/>
          <w:szCs w:val="24"/>
        </w:rPr>
        <w:t>lit.</w:t>
      </w:r>
      <w:r w:rsidRPr="00273056">
        <w:rPr>
          <w:rFonts w:ascii="Tahoma" w:hAnsi="Tahoma" w:cs="Tahoma"/>
          <w:sz w:val="24"/>
          <w:szCs w:val="24"/>
        </w:rPr>
        <w:t xml:space="preserve"> </w:t>
      </w:r>
      <w:r w:rsidR="00200C09" w:rsidRPr="00273056">
        <w:rPr>
          <w:rFonts w:ascii="Tahoma" w:hAnsi="Tahoma" w:cs="Tahoma"/>
          <w:sz w:val="24"/>
          <w:szCs w:val="24"/>
        </w:rPr>
        <w:t>s</w:t>
      </w:r>
      <w:r w:rsidRPr="00273056">
        <w:rPr>
          <w:rFonts w:ascii="Tahoma" w:hAnsi="Tahoma" w:cs="Tahoma"/>
          <w:sz w:val="24"/>
          <w:szCs w:val="24"/>
        </w:rPr>
        <w:t xml:space="preserve"> dopisuje się </w:t>
      </w:r>
      <w:r w:rsidR="00200C09" w:rsidRPr="00273056">
        <w:rPr>
          <w:rFonts w:ascii="Tahoma" w:hAnsi="Tahoma" w:cs="Tahoma"/>
          <w:sz w:val="24"/>
          <w:szCs w:val="24"/>
        </w:rPr>
        <w:t>lit</w:t>
      </w:r>
      <w:r w:rsidRPr="00273056">
        <w:rPr>
          <w:rFonts w:ascii="Tahoma" w:hAnsi="Tahoma" w:cs="Tahoma"/>
          <w:sz w:val="24"/>
          <w:szCs w:val="24"/>
        </w:rPr>
        <w:t xml:space="preserve">. </w:t>
      </w:r>
      <w:r w:rsidR="00200C09" w:rsidRPr="00273056">
        <w:rPr>
          <w:rFonts w:ascii="Tahoma" w:hAnsi="Tahoma" w:cs="Tahoma"/>
          <w:sz w:val="24"/>
          <w:szCs w:val="24"/>
        </w:rPr>
        <w:t>t</w:t>
      </w:r>
      <w:r w:rsidRPr="00273056">
        <w:rPr>
          <w:rFonts w:ascii="Tahoma" w:hAnsi="Tahoma" w:cs="Tahoma"/>
          <w:sz w:val="24"/>
          <w:szCs w:val="24"/>
        </w:rPr>
        <w:t xml:space="preserve"> w brzmieniu: </w:t>
      </w:r>
      <w:r w:rsidR="0001212D">
        <w:rPr>
          <w:rFonts w:ascii="Tahoma" w:hAnsi="Tahoma" w:cs="Tahoma"/>
          <w:sz w:val="24"/>
          <w:szCs w:val="24"/>
        </w:rPr>
        <w:t>„</w:t>
      </w:r>
      <w:r w:rsidR="00200C09" w:rsidRPr="00273056">
        <w:rPr>
          <w:rFonts w:ascii="Tahoma" w:hAnsi="Tahoma" w:cs="Tahoma"/>
          <w:sz w:val="24"/>
          <w:szCs w:val="24"/>
        </w:rPr>
        <w:t>t</w:t>
      </w:r>
      <w:r w:rsidRPr="00273056">
        <w:rPr>
          <w:rFonts w:ascii="Tahoma" w:hAnsi="Tahoma" w:cs="Tahoma"/>
          <w:sz w:val="24"/>
          <w:szCs w:val="24"/>
        </w:rPr>
        <w:t>) obiekty służące obronie cywilnej w</w:t>
      </w:r>
      <w:r w:rsidR="0001212D">
        <w:rPr>
          <w:rFonts w:ascii="Tahoma" w:hAnsi="Tahoma" w:cs="Tahoma"/>
          <w:sz w:val="24"/>
          <w:szCs w:val="24"/>
        </w:rPr>
        <w:t xml:space="preserve"> </w:t>
      </w:r>
      <w:r w:rsidRPr="00273056">
        <w:rPr>
          <w:rFonts w:ascii="Tahoma" w:hAnsi="Tahoma" w:cs="Tahoma"/>
          <w:sz w:val="24"/>
          <w:szCs w:val="24"/>
        </w:rPr>
        <w:t>tym budowle ochronne</w:t>
      </w:r>
      <w:r w:rsidR="00200C09" w:rsidRPr="00273056">
        <w:rPr>
          <w:rFonts w:ascii="Tahoma" w:hAnsi="Tahoma" w:cs="Tahoma"/>
          <w:sz w:val="24"/>
          <w:szCs w:val="24"/>
        </w:rPr>
        <w:t>:</w:t>
      </w:r>
      <w:r w:rsidRPr="00273056">
        <w:rPr>
          <w:rFonts w:ascii="Tahoma" w:hAnsi="Tahoma" w:cs="Tahoma"/>
          <w:sz w:val="24"/>
          <w:szCs w:val="24"/>
        </w:rPr>
        <w:t>”</w:t>
      </w:r>
    </w:p>
    <w:p w14:paraId="0000006A" w14:textId="0F766520" w:rsidR="007C0A5E" w:rsidRPr="00273056" w:rsidRDefault="00000000" w:rsidP="009E0582">
      <w:pPr>
        <w:numPr>
          <w:ilvl w:val="0"/>
          <w:numId w:val="3"/>
        </w:numPr>
        <w:spacing w:line="360" w:lineRule="auto"/>
        <w:ind w:left="851" w:hanging="567"/>
        <w:jc w:val="both"/>
        <w:rPr>
          <w:rFonts w:ascii="Tahoma" w:hAnsi="Tahoma" w:cs="Tahoma"/>
          <w:sz w:val="24"/>
          <w:szCs w:val="24"/>
        </w:rPr>
      </w:pPr>
      <w:r w:rsidRPr="00273056">
        <w:rPr>
          <w:rFonts w:ascii="Tahoma" w:hAnsi="Tahoma" w:cs="Tahoma"/>
          <w:sz w:val="24"/>
          <w:szCs w:val="24"/>
        </w:rPr>
        <w:t xml:space="preserve">W </w:t>
      </w:r>
      <w:r w:rsidR="00A76495" w:rsidRPr="00273056">
        <w:rPr>
          <w:rFonts w:ascii="Tahoma" w:hAnsi="Tahoma" w:cs="Tahoma"/>
          <w:sz w:val="24"/>
          <w:szCs w:val="24"/>
        </w:rPr>
        <w:t>a</w:t>
      </w:r>
      <w:r w:rsidRPr="00273056">
        <w:rPr>
          <w:rFonts w:ascii="Tahoma" w:hAnsi="Tahoma" w:cs="Tahoma"/>
          <w:sz w:val="24"/>
          <w:szCs w:val="24"/>
        </w:rPr>
        <w:t>rt</w:t>
      </w:r>
      <w:r w:rsidR="00A76495" w:rsidRPr="00273056">
        <w:rPr>
          <w:rFonts w:ascii="Tahoma" w:hAnsi="Tahoma" w:cs="Tahoma"/>
          <w:sz w:val="24"/>
          <w:szCs w:val="24"/>
        </w:rPr>
        <w:t>.</w:t>
      </w:r>
      <w:r w:rsidRPr="00273056">
        <w:rPr>
          <w:rFonts w:ascii="Tahoma" w:hAnsi="Tahoma" w:cs="Tahoma"/>
          <w:sz w:val="24"/>
          <w:szCs w:val="24"/>
        </w:rPr>
        <w:t xml:space="preserve"> 13f wprowadza się następujące zmiany: </w:t>
      </w:r>
    </w:p>
    <w:p w14:paraId="50FA52EE" w14:textId="35D78920" w:rsidR="00A76495" w:rsidRPr="00273056" w:rsidRDefault="00A76495" w:rsidP="00BE3DE2">
      <w:pPr>
        <w:pStyle w:val="Akapitzlist"/>
        <w:numPr>
          <w:ilvl w:val="1"/>
          <w:numId w:val="3"/>
        </w:numPr>
        <w:spacing w:line="360" w:lineRule="auto"/>
        <w:ind w:left="1418" w:hanging="567"/>
        <w:jc w:val="both"/>
        <w:rPr>
          <w:rFonts w:ascii="Tahoma" w:hAnsi="Tahoma" w:cs="Tahoma"/>
          <w:sz w:val="24"/>
          <w:szCs w:val="24"/>
        </w:rPr>
      </w:pPr>
      <w:bookmarkStart w:id="4" w:name="_Hlk160801328"/>
      <w:r w:rsidRPr="00273056">
        <w:rPr>
          <w:rFonts w:ascii="Tahoma" w:hAnsi="Tahoma" w:cs="Tahoma"/>
          <w:sz w:val="24"/>
          <w:szCs w:val="24"/>
        </w:rPr>
        <w:t>w ust</w:t>
      </w:r>
      <w:r w:rsidR="00C41ED2" w:rsidRPr="00273056">
        <w:rPr>
          <w:rFonts w:ascii="Tahoma" w:hAnsi="Tahoma" w:cs="Tahoma"/>
          <w:sz w:val="24"/>
          <w:szCs w:val="24"/>
        </w:rPr>
        <w:t>.</w:t>
      </w:r>
      <w:r w:rsidRPr="00273056">
        <w:rPr>
          <w:rFonts w:ascii="Tahoma" w:hAnsi="Tahoma" w:cs="Tahoma"/>
          <w:sz w:val="24"/>
          <w:szCs w:val="24"/>
        </w:rPr>
        <w:t xml:space="preserve"> 1 pkt 2 kropkę zastępuje się średnikiem,</w:t>
      </w:r>
    </w:p>
    <w:bookmarkEnd w:id="4"/>
    <w:p w14:paraId="5330B78D" w14:textId="44FBE53C" w:rsidR="00C41ED2" w:rsidRPr="00273056" w:rsidRDefault="00000000" w:rsidP="00BE3DE2">
      <w:pPr>
        <w:numPr>
          <w:ilvl w:val="1"/>
          <w:numId w:val="3"/>
        </w:numPr>
        <w:spacing w:line="360" w:lineRule="auto"/>
        <w:ind w:left="1418" w:hanging="567"/>
        <w:jc w:val="both"/>
        <w:rPr>
          <w:rFonts w:ascii="Tahoma" w:hAnsi="Tahoma" w:cs="Tahoma"/>
          <w:sz w:val="24"/>
          <w:szCs w:val="24"/>
        </w:rPr>
      </w:pPr>
      <w:r w:rsidRPr="00273056">
        <w:rPr>
          <w:rFonts w:ascii="Tahoma" w:hAnsi="Tahoma" w:cs="Tahoma"/>
          <w:sz w:val="24"/>
          <w:szCs w:val="24"/>
        </w:rPr>
        <w:t>w ust</w:t>
      </w:r>
      <w:r w:rsidR="00C41ED2" w:rsidRPr="00273056">
        <w:rPr>
          <w:rFonts w:ascii="Tahoma" w:hAnsi="Tahoma" w:cs="Tahoma"/>
          <w:sz w:val="24"/>
          <w:szCs w:val="24"/>
        </w:rPr>
        <w:t>.</w:t>
      </w:r>
      <w:r w:rsidRPr="00273056">
        <w:rPr>
          <w:rFonts w:ascii="Tahoma" w:hAnsi="Tahoma" w:cs="Tahoma"/>
          <w:sz w:val="24"/>
          <w:szCs w:val="24"/>
        </w:rPr>
        <w:t xml:space="preserve"> 1 dodaje się kolejny 3 </w:t>
      </w:r>
      <w:r w:rsidR="00A76495" w:rsidRPr="00273056">
        <w:rPr>
          <w:rFonts w:ascii="Tahoma" w:hAnsi="Tahoma" w:cs="Tahoma"/>
          <w:sz w:val="24"/>
          <w:szCs w:val="24"/>
        </w:rPr>
        <w:t>pkt</w:t>
      </w:r>
      <w:r w:rsidRPr="00273056">
        <w:rPr>
          <w:rFonts w:ascii="Tahoma" w:hAnsi="Tahoma" w:cs="Tahoma"/>
          <w:sz w:val="24"/>
          <w:szCs w:val="24"/>
        </w:rPr>
        <w:t xml:space="preserve"> w brzmieniu:</w:t>
      </w:r>
      <w:r w:rsidR="0001212D">
        <w:rPr>
          <w:rFonts w:ascii="Tahoma" w:hAnsi="Tahoma" w:cs="Tahoma"/>
          <w:b/>
          <w:color w:val="741B47"/>
          <w:sz w:val="24"/>
          <w:szCs w:val="24"/>
        </w:rPr>
        <w:t xml:space="preserve"> </w:t>
      </w:r>
      <w:r w:rsidR="0001212D">
        <w:rPr>
          <w:rFonts w:ascii="Tahoma" w:hAnsi="Tahoma" w:cs="Tahoma"/>
          <w:sz w:val="24"/>
          <w:szCs w:val="24"/>
        </w:rPr>
        <w:t>„</w:t>
      </w:r>
      <w:r w:rsidRPr="00273056">
        <w:rPr>
          <w:rFonts w:ascii="Tahoma" w:hAnsi="Tahoma" w:cs="Tahoma"/>
          <w:sz w:val="24"/>
          <w:szCs w:val="24"/>
        </w:rPr>
        <w:t>3) budowli ochronnych dla ludności cywilnej.”</w:t>
      </w:r>
    </w:p>
    <w:p w14:paraId="0000006D" w14:textId="6ED48D39" w:rsidR="007C0A5E" w:rsidRPr="00273056" w:rsidRDefault="00C41ED2" w:rsidP="00BE3DE2">
      <w:pPr>
        <w:numPr>
          <w:ilvl w:val="1"/>
          <w:numId w:val="3"/>
        </w:numPr>
        <w:spacing w:line="360" w:lineRule="auto"/>
        <w:ind w:left="1418" w:hanging="567"/>
        <w:jc w:val="both"/>
        <w:rPr>
          <w:rFonts w:ascii="Tahoma" w:hAnsi="Tahoma" w:cs="Tahoma"/>
          <w:sz w:val="24"/>
          <w:szCs w:val="24"/>
        </w:rPr>
      </w:pPr>
      <w:r w:rsidRPr="00273056">
        <w:rPr>
          <w:rFonts w:ascii="Tahoma" w:hAnsi="Tahoma" w:cs="Tahoma"/>
          <w:sz w:val="24"/>
          <w:szCs w:val="24"/>
        </w:rPr>
        <w:t>w ust. 7 pkt 3 otrzymuje brzmienie:</w:t>
      </w:r>
      <w:r w:rsidR="00207903">
        <w:rPr>
          <w:rFonts w:ascii="Tahoma" w:hAnsi="Tahoma" w:cs="Tahoma"/>
          <w:sz w:val="24"/>
          <w:szCs w:val="24"/>
        </w:rPr>
        <w:t xml:space="preserve"> „</w:t>
      </w:r>
      <w:r w:rsidRPr="00273056">
        <w:rPr>
          <w:rFonts w:ascii="Tahoma" w:hAnsi="Tahoma" w:cs="Tahoma"/>
          <w:sz w:val="24"/>
          <w:szCs w:val="24"/>
        </w:rPr>
        <w:t>3) ustalenie zasad zapewnienia dostępu do przedszkola, żłobka, ambulatorium podstawowej opieki zdrowotnej, budowli ochronnych dla ludności cywilnej, w tym wraz z wyszczególnieniem ich typu, biblioteki, domu kultury, domu pomocy społecznej, urządzonego terenu sportu, przystanku publicznego transportu zbiorowego, placówki pocztowej, apteki oraz posterunku policji lub posterunku jednostki ochrony przeciwpożarowej;”</w:t>
      </w:r>
    </w:p>
    <w:p w14:paraId="39C6A4A5" w14:textId="1D5371C4" w:rsidR="00C41ED2" w:rsidRPr="00273056" w:rsidRDefault="00C41ED2" w:rsidP="00BE3DE2">
      <w:pPr>
        <w:numPr>
          <w:ilvl w:val="1"/>
          <w:numId w:val="3"/>
        </w:numPr>
        <w:spacing w:line="360" w:lineRule="auto"/>
        <w:ind w:left="1418" w:hanging="567"/>
        <w:jc w:val="both"/>
        <w:rPr>
          <w:rFonts w:ascii="Tahoma" w:hAnsi="Tahoma" w:cs="Tahoma"/>
          <w:sz w:val="24"/>
          <w:szCs w:val="24"/>
        </w:rPr>
      </w:pPr>
      <w:r w:rsidRPr="00273056">
        <w:rPr>
          <w:rFonts w:ascii="Tahoma" w:hAnsi="Tahoma" w:cs="Tahoma"/>
          <w:sz w:val="24"/>
          <w:szCs w:val="24"/>
        </w:rPr>
        <w:t xml:space="preserve">w ust. 7 pkt 5 </w:t>
      </w:r>
      <w:r w:rsidR="00CF66BB" w:rsidRPr="00273056">
        <w:rPr>
          <w:rFonts w:ascii="Tahoma" w:hAnsi="Tahoma" w:cs="Tahoma"/>
          <w:sz w:val="24"/>
          <w:szCs w:val="24"/>
        </w:rPr>
        <w:t>kropkę zastępuje się średnikiem,</w:t>
      </w:r>
    </w:p>
    <w:p w14:paraId="0000006F" w14:textId="185458FD" w:rsidR="007C0A5E" w:rsidRPr="00207903" w:rsidRDefault="00000000" w:rsidP="00BE3DE2">
      <w:pPr>
        <w:numPr>
          <w:ilvl w:val="1"/>
          <w:numId w:val="3"/>
        </w:numPr>
        <w:spacing w:line="360" w:lineRule="auto"/>
        <w:ind w:left="1418" w:hanging="567"/>
        <w:jc w:val="both"/>
        <w:rPr>
          <w:rFonts w:ascii="Tahoma" w:hAnsi="Tahoma" w:cs="Tahoma"/>
          <w:sz w:val="24"/>
          <w:szCs w:val="24"/>
        </w:rPr>
      </w:pPr>
      <w:r w:rsidRPr="00273056">
        <w:rPr>
          <w:rFonts w:ascii="Tahoma" w:hAnsi="Tahoma" w:cs="Tahoma"/>
          <w:sz w:val="24"/>
          <w:szCs w:val="24"/>
        </w:rPr>
        <w:t xml:space="preserve">w ust. 7 </w:t>
      </w:r>
      <w:r w:rsidR="00CF66BB" w:rsidRPr="00273056">
        <w:rPr>
          <w:rFonts w:ascii="Tahoma" w:hAnsi="Tahoma" w:cs="Tahoma"/>
          <w:sz w:val="24"/>
          <w:szCs w:val="24"/>
        </w:rPr>
        <w:t xml:space="preserve">po pkt 5 </w:t>
      </w:r>
      <w:r w:rsidRPr="00273056">
        <w:rPr>
          <w:rFonts w:ascii="Tahoma" w:hAnsi="Tahoma" w:cs="Tahoma"/>
          <w:sz w:val="24"/>
          <w:szCs w:val="24"/>
        </w:rPr>
        <w:t xml:space="preserve">dodaje się kolejno </w:t>
      </w:r>
      <w:r w:rsidR="00CF66BB" w:rsidRPr="00273056">
        <w:rPr>
          <w:rFonts w:ascii="Tahoma" w:hAnsi="Tahoma" w:cs="Tahoma"/>
          <w:sz w:val="24"/>
          <w:szCs w:val="24"/>
        </w:rPr>
        <w:t>pkt</w:t>
      </w:r>
      <w:r w:rsidRPr="00273056">
        <w:rPr>
          <w:rFonts w:ascii="Tahoma" w:hAnsi="Tahoma" w:cs="Tahoma"/>
          <w:sz w:val="24"/>
          <w:szCs w:val="24"/>
        </w:rPr>
        <w:t xml:space="preserve"> 6 w brzmieniu: </w:t>
      </w:r>
      <w:r w:rsidR="00CF66BB" w:rsidRPr="00207903">
        <w:rPr>
          <w:rFonts w:ascii="Tahoma" w:hAnsi="Tahoma" w:cs="Tahoma"/>
          <w:sz w:val="24"/>
          <w:szCs w:val="24"/>
        </w:rPr>
        <w:t>„6) ustalenie różnych regulacji dotyczących dostępności obszarów służących obronie cywilnej wraz z wyszczególnieniem zróżnicowanych typów i pojemności schronów i ukryć dla różnych obszarów gminy w zależności od przewidywanej liczby ludności na danym terenie.”</w:t>
      </w:r>
    </w:p>
    <w:p w14:paraId="27A0301D" w14:textId="6A83B276" w:rsidR="00320D97" w:rsidRPr="00320D97" w:rsidRDefault="00320D97" w:rsidP="00BE3DE2">
      <w:pPr>
        <w:pStyle w:val="Akapitzlist"/>
        <w:numPr>
          <w:ilvl w:val="1"/>
          <w:numId w:val="3"/>
        </w:numPr>
        <w:spacing w:line="360" w:lineRule="auto"/>
        <w:ind w:left="1418" w:hanging="567"/>
        <w:jc w:val="both"/>
        <w:rPr>
          <w:rFonts w:ascii="Tahoma" w:hAnsi="Tahoma" w:cs="Tahoma"/>
          <w:sz w:val="24"/>
          <w:szCs w:val="24"/>
        </w:rPr>
      </w:pPr>
      <w:r w:rsidRPr="00320D97">
        <w:rPr>
          <w:rFonts w:ascii="Tahoma" w:hAnsi="Tahoma" w:cs="Tahoma"/>
          <w:sz w:val="24"/>
          <w:szCs w:val="24"/>
        </w:rPr>
        <w:t xml:space="preserve">w ust. </w:t>
      </w:r>
      <w:r>
        <w:rPr>
          <w:rFonts w:ascii="Tahoma" w:hAnsi="Tahoma" w:cs="Tahoma"/>
          <w:sz w:val="24"/>
          <w:szCs w:val="24"/>
        </w:rPr>
        <w:t>8</w:t>
      </w:r>
      <w:r w:rsidRPr="00320D97">
        <w:rPr>
          <w:rFonts w:ascii="Tahoma" w:hAnsi="Tahoma" w:cs="Tahoma"/>
          <w:sz w:val="24"/>
          <w:szCs w:val="24"/>
        </w:rPr>
        <w:t xml:space="preserve"> </w:t>
      </w:r>
      <w:r>
        <w:rPr>
          <w:rFonts w:ascii="Tahoma" w:hAnsi="Tahoma" w:cs="Tahoma"/>
          <w:sz w:val="24"/>
          <w:szCs w:val="24"/>
        </w:rPr>
        <w:t xml:space="preserve">kropkę na końcu zdania zastępuje się </w:t>
      </w:r>
      <w:r w:rsidRPr="00320D97">
        <w:rPr>
          <w:rFonts w:ascii="Tahoma" w:hAnsi="Tahoma" w:cs="Tahoma"/>
          <w:sz w:val="24"/>
          <w:szCs w:val="24"/>
        </w:rPr>
        <w:t>średnikiem,</w:t>
      </w:r>
    </w:p>
    <w:p w14:paraId="5477B859" w14:textId="0F2CA875" w:rsidR="00320D97" w:rsidRPr="00320D97" w:rsidRDefault="00320D97" w:rsidP="00BE3DE2">
      <w:pPr>
        <w:pStyle w:val="Akapitzlist"/>
        <w:numPr>
          <w:ilvl w:val="1"/>
          <w:numId w:val="3"/>
        </w:numPr>
        <w:spacing w:line="360" w:lineRule="auto"/>
        <w:ind w:left="1418" w:hanging="567"/>
        <w:jc w:val="both"/>
        <w:rPr>
          <w:rFonts w:ascii="Tahoma" w:hAnsi="Tahoma" w:cs="Tahoma"/>
          <w:sz w:val="24"/>
          <w:szCs w:val="24"/>
        </w:rPr>
      </w:pPr>
      <w:r w:rsidRPr="00320D97">
        <w:rPr>
          <w:rFonts w:ascii="Tahoma" w:hAnsi="Tahoma" w:cs="Tahoma"/>
          <w:sz w:val="24"/>
          <w:szCs w:val="24"/>
        </w:rPr>
        <w:t>po ust. 8 dodaje się ust. 9 w brzmieniu:</w:t>
      </w:r>
      <w:r>
        <w:rPr>
          <w:rFonts w:ascii="Tahoma" w:hAnsi="Tahoma" w:cs="Tahoma"/>
          <w:sz w:val="24"/>
          <w:szCs w:val="24"/>
        </w:rPr>
        <w:t xml:space="preserve"> „</w:t>
      </w:r>
      <w:r w:rsidRPr="00320D97">
        <w:rPr>
          <w:rFonts w:ascii="Tahoma" w:hAnsi="Tahoma" w:cs="Tahoma"/>
          <w:sz w:val="24"/>
          <w:szCs w:val="24"/>
        </w:rPr>
        <w:t>9. Przez zapewnienie dostępu do budowli ochronnej dla ludności cywilnej rozumie się zapewnienie miejsc w ogólnodostępnych budowlach ochronnych dla 50% mieszkańców lub użytkowników danego obszaru.”</w:t>
      </w:r>
    </w:p>
    <w:p w14:paraId="1BBC6584" w14:textId="77777777" w:rsidR="003A4F14" w:rsidRPr="00273056" w:rsidRDefault="003A4F14" w:rsidP="009E0582">
      <w:pPr>
        <w:numPr>
          <w:ilvl w:val="0"/>
          <w:numId w:val="3"/>
        </w:numPr>
        <w:spacing w:line="360" w:lineRule="auto"/>
        <w:ind w:left="851" w:hanging="567"/>
        <w:jc w:val="both"/>
        <w:rPr>
          <w:rFonts w:ascii="Tahoma" w:hAnsi="Tahoma" w:cs="Tahoma"/>
          <w:sz w:val="24"/>
          <w:szCs w:val="24"/>
        </w:rPr>
      </w:pPr>
      <w:r w:rsidRPr="00273056">
        <w:rPr>
          <w:rFonts w:ascii="Tahoma" w:hAnsi="Tahoma" w:cs="Tahoma"/>
          <w:sz w:val="24"/>
          <w:szCs w:val="24"/>
        </w:rPr>
        <w:t xml:space="preserve">W art. 13h ust. 2: </w:t>
      </w:r>
    </w:p>
    <w:p w14:paraId="2FB59568" w14:textId="225BFC2C" w:rsidR="003A4F14" w:rsidRPr="00273056" w:rsidRDefault="003A4F14" w:rsidP="00BE3DE2">
      <w:pPr>
        <w:pStyle w:val="Akapitzlist"/>
        <w:numPr>
          <w:ilvl w:val="1"/>
          <w:numId w:val="3"/>
        </w:numPr>
        <w:spacing w:line="360" w:lineRule="auto"/>
        <w:ind w:left="1418" w:hanging="567"/>
        <w:jc w:val="both"/>
        <w:rPr>
          <w:rFonts w:ascii="Tahoma" w:hAnsi="Tahoma" w:cs="Tahoma"/>
          <w:sz w:val="24"/>
          <w:szCs w:val="24"/>
        </w:rPr>
      </w:pPr>
      <w:r w:rsidRPr="00273056">
        <w:rPr>
          <w:rFonts w:ascii="Tahoma" w:hAnsi="Tahoma" w:cs="Tahoma"/>
          <w:sz w:val="24"/>
          <w:szCs w:val="24"/>
        </w:rPr>
        <w:t>w pkt 4 kropkę zastępuje się średnikiem,</w:t>
      </w:r>
    </w:p>
    <w:p w14:paraId="00000070" w14:textId="55D6F21F" w:rsidR="007C0A5E" w:rsidRPr="00273056" w:rsidRDefault="00000000" w:rsidP="00BE3DE2">
      <w:pPr>
        <w:pStyle w:val="Akapitzlist"/>
        <w:numPr>
          <w:ilvl w:val="1"/>
          <w:numId w:val="3"/>
        </w:numPr>
        <w:spacing w:line="360" w:lineRule="auto"/>
        <w:ind w:left="1418" w:hanging="567"/>
        <w:jc w:val="both"/>
        <w:rPr>
          <w:rFonts w:ascii="Tahoma" w:hAnsi="Tahoma" w:cs="Tahoma"/>
          <w:sz w:val="24"/>
          <w:szCs w:val="24"/>
        </w:rPr>
      </w:pPr>
      <w:r w:rsidRPr="00273056">
        <w:rPr>
          <w:rFonts w:ascii="Tahoma" w:hAnsi="Tahoma" w:cs="Tahoma"/>
          <w:sz w:val="24"/>
          <w:szCs w:val="24"/>
        </w:rPr>
        <w:t>dodaje się kolejno pkt 5 w brzmieniu:</w:t>
      </w:r>
      <w:r w:rsidR="0001212D">
        <w:rPr>
          <w:rFonts w:ascii="Tahoma" w:hAnsi="Tahoma" w:cs="Tahoma"/>
          <w:sz w:val="24"/>
          <w:szCs w:val="24"/>
        </w:rPr>
        <w:t xml:space="preserve"> </w:t>
      </w:r>
      <w:r w:rsidR="00B62331" w:rsidRPr="00273056">
        <w:rPr>
          <w:rFonts w:ascii="Tahoma" w:hAnsi="Tahoma" w:cs="Tahoma"/>
          <w:sz w:val="24"/>
          <w:szCs w:val="24"/>
        </w:rPr>
        <w:t>„</w:t>
      </w:r>
      <w:r w:rsidRPr="00273056">
        <w:rPr>
          <w:rFonts w:ascii="Tahoma" w:hAnsi="Tahoma" w:cs="Tahoma"/>
          <w:sz w:val="24"/>
          <w:szCs w:val="24"/>
        </w:rPr>
        <w:t>5) sposobu uwzględnienia planów zarządzania kryzysowego w zakresie sposobu udostępniania obiektów służących obronie cywilnej.”</w:t>
      </w:r>
    </w:p>
    <w:p w14:paraId="05A7A7EF" w14:textId="77777777" w:rsidR="003A4F14" w:rsidRPr="00273056" w:rsidRDefault="003A4F14" w:rsidP="009E0582">
      <w:pPr>
        <w:numPr>
          <w:ilvl w:val="0"/>
          <w:numId w:val="3"/>
        </w:numPr>
        <w:spacing w:line="360" w:lineRule="auto"/>
        <w:ind w:left="851" w:hanging="567"/>
        <w:jc w:val="both"/>
        <w:rPr>
          <w:rFonts w:ascii="Tahoma" w:hAnsi="Tahoma" w:cs="Tahoma"/>
          <w:sz w:val="24"/>
          <w:szCs w:val="24"/>
        </w:rPr>
      </w:pPr>
      <w:r w:rsidRPr="00273056">
        <w:rPr>
          <w:rFonts w:ascii="Tahoma" w:hAnsi="Tahoma" w:cs="Tahoma"/>
          <w:sz w:val="24"/>
          <w:szCs w:val="24"/>
        </w:rPr>
        <w:t>W art. 15 ust. 2:</w:t>
      </w:r>
    </w:p>
    <w:p w14:paraId="1BC8EC46" w14:textId="14F2973A" w:rsidR="003A4F14" w:rsidRPr="00273056" w:rsidRDefault="003A4F14" w:rsidP="00BE3DE2">
      <w:pPr>
        <w:pStyle w:val="Akapitzlist"/>
        <w:numPr>
          <w:ilvl w:val="1"/>
          <w:numId w:val="3"/>
        </w:numPr>
        <w:spacing w:line="360" w:lineRule="auto"/>
        <w:ind w:left="1418" w:hanging="567"/>
        <w:jc w:val="both"/>
        <w:rPr>
          <w:rFonts w:ascii="Tahoma" w:hAnsi="Tahoma" w:cs="Tahoma"/>
          <w:sz w:val="24"/>
          <w:szCs w:val="24"/>
        </w:rPr>
      </w:pPr>
      <w:r w:rsidRPr="00273056">
        <w:rPr>
          <w:rFonts w:ascii="Tahoma" w:hAnsi="Tahoma" w:cs="Tahoma"/>
          <w:sz w:val="24"/>
          <w:szCs w:val="24"/>
        </w:rPr>
        <w:t>w pkt 12 na końcu zdania kropkę zastępuje się średnikiem,</w:t>
      </w:r>
    </w:p>
    <w:p w14:paraId="00000071" w14:textId="009D29ED" w:rsidR="007C0A5E" w:rsidRPr="00273056" w:rsidRDefault="00000000" w:rsidP="00BE3DE2">
      <w:pPr>
        <w:pStyle w:val="Akapitzlist"/>
        <w:numPr>
          <w:ilvl w:val="1"/>
          <w:numId w:val="3"/>
        </w:numPr>
        <w:spacing w:line="360" w:lineRule="auto"/>
        <w:ind w:left="1418" w:hanging="567"/>
        <w:jc w:val="both"/>
        <w:rPr>
          <w:rFonts w:ascii="Tahoma" w:hAnsi="Tahoma" w:cs="Tahoma"/>
          <w:sz w:val="24"/>
          <w:szCs w:val="24"/>
        </w:rPr>
      </w:pPr>
      <w:r w:rsidRPr="00273056">
        <w:rPr>
          <w:rFonts w:ascii="Tahoma" w:hAnsi="Tahoma" w:cs="Tahoma"/>
          <w:sz w:val="24"/>
          <w:szCs w:val="24"/>
        </w:rPr>
        <w:lastRenderedPageBreak/>
        <w:t>dodaje się kolejno pkt 13 w brzmieniu:</w:t>
      </w:r>
      <w:r w:rsidR="0001212D">
        <w:rPr>
          <w:rFonts w:ascii="Tahoma" w:hAnsi="Tahoma" w:cs="Tahoma"/>
          <w:sz w:val="24"/>
          <w:szCs w:val="24"/>
        </w:rPr>
        <w:t xml:space="preserve"> </w:t>
      </w:r>
      <w:r w:rsidR="003A4F14" w:rsidRPr="00273056">
        <w:rPr>
          <w:rFonts w:ascii="Tahoma" w:hAnsi="Tahoma" w:cs="Tahoma"/>
          <w:sz w:val="24"/>
          <w:szCs w:val="24"/>
        </w:rPr>
        <w:t>„</w:t>
      </w:r>
      <w:r w:rsidRPr="00273056">
        <w:rPr>
          <w:rFonts w:ascii="Tahoma" w:hAnsi="Tahoma" w:cs="Tahoma"/>
          <w:sz w:val="24"/>
          <w:szCs w:val="24"/>
        </w:rPr>
        <w:t>13) zasady lokalizowania obiektów służących obronie cywilnej w tym budowli ochronnych dla ludności.”</w:t>
      </w:r>
    </w:p>
    <w:p w14:paraId="00000072" w14:textId="73F0FCCA" w:rsidR="007C0A5E" w:rsidRPr="00273056" w:rsidRDefault="00DA40D9" w:rsidP="009E0582">
      <w:pPr>
        <w:numPr>
          <w:ilvl w:val="0"/>
          <w:numId w:val="3"/>
        </w:numPr>
        <w:spacing w:line="360" w:lineRule="auto"/>
        <w:ind w:left="851" w:hanging="567"/>
        <w:rPr>
          <w:rFonts w:ascii="Tahoma" w:hAnsi="Tahoma" w:cs="Tahoma"/>
          <w:sz w:val="24"/>
          <w:szCs w:val="24"/>
        </w:rPr>
      </w:pPr>
      <w:r w:rsidRPr="00DA40D9">
        <w:rPr>
          <w:rFonts w:ascii="Tahoma" w:hAnsi="Tahoma" w:cs="Tahoma"/>
          <w:sz w:val="24"/>
          <w:szCs w:val="24"/>
        </w:rPr>
        <w:t>Art. 17 pkt 6 litera a otrzymuje brzmienie: „a) opinie o projekcie planu miejscowego do:</w:t>
      </w:r>
      <w:r w:rsidRPr="00273056">
        <w:rPr>
          <w:rFonts w:ascii="Tahoma" w:hAnsi="Tahoma" w:cs="Tahoma"/>
          <w:sz w:val="24"/>
          <w:szCs w:val="24"/>
        </w:rPr>
        <w:br/>
        <w:t>– gminnej lub innej właściwej, w rozumieniu art. 8, komisji urbanistyczno-architektonicznej,</w:t>
      </w:r>
      <w:r w:rsidRPr="00273056">
        <w:rPr>
          <w:rFonts w:ascii="Tahoma" w:hAnsi="Tahoma" w:cs="Tahoma"/>
          <w:sz w:val="24"/>
          <w:szCs w:val="24"/>
        </w:rPr>
        <w:br/>
        <w:t>– wójtów, burmistrzów gmin albo prezydentów miast, graniczących z obszarem objętym planem miejscowym, w zakresie rozmieszczenia inwestycji celu publicznego o znaczeniu lokalnym,</w:t>
      </w:r>
      <w:r w:rsidRPr="00273056">
        <w:rPr>
          <w:rFonts w:ascii="Tahoma" w:hAnsi="Tahoma" w:cs="Tahoma"/>
          <w:sz w:val="24"/>
          <w:szCs w:val="24"/>
        </w:rPr>
        <w:br/>
        <w:t>– regionalnego dyrektora ochrony środowiska, jeżeli odstąpiono od przeprowadzenia strategicznej oceny oddziaływania na środowisko,</w:t>
      </w:r>
      <w:r w:rsidRPr="00273056">
        <w:rPr>
          <w:rFonts w:ascii="Tahoma" w:hAnsi="Tahoma" w:cs="Tahoma"/>
          <w:sz w:val="24"/>
          <w:szCs w:val="24"/>
        </w:rPr>
        <w:br/>
        <w:t>– marszałka województwa w zakresie:</w:t>
      </w:r>
      <w:r w:rsidRPr="00273056">
        <w:rPr>
          <w:rFonts w:ascii="Tahoma" w:hAnsi="Tahoma" w:cs="Tahoma"/>
          <w:sz w:val="24"/>
          <w:szCs w:val="24"/>
        </w:rPr>
        <w:br/>
        <w:t>– – udokumentowanych złóż kopalin, o których mowa w art. 10 ust. 3 ustawy z dnia 9 czerwca 2011 r. – Prawo geologiczne i górnicze, innych niż złoża strategiczne,</w:t>
      </w:r>
      <w:r w:rsidRPr="00273056">
        <w:rPr>
          <w:rFonts w:ascii="Tahoma" w:hAnsi="Tahoma" w:cs="Tahoma"/>
          <w:sz w:val="24"/>
          <w:szCs w:val="24"/>
        </w:rPr>
        <w:br/>
        <w:t>– – udokumentowanych wód podziemnych,</w:t>
      </w:r>
      <w:r w:rsidRPr="00273056">
        <w:rPr>
          <w:rFonts w:ascii="Tahoma" w:hAnsi="Tahoma" w:cs="Tahoma"/>
          <w:sz w:val="24"/>
          <w:szCs w:val="24"/>
        </w:rPr>
        <w:br/>
        <w:t>– (uchylone)</w:t>
      </w:r>
      <w:r w:rsidRPr="00273056">
        <w:rPr>
          <w:rFonts w:ascii="Tahoma" w:hAnsi="Tahoma" w:cs="Tahoma"/>
          <w:sz w:val="24"/>
          <w:szCs w:val="24"/>
        </w:rPr>
        <w:br/>
        <w:t>– właściwego organu Państwowej Straży Pożarnej i wojewódzkiego inspektora ochrony środowiska w zakresie lokalizacji nowych zakładów o zwiększonym lub dużym ryzyku wystąpienia poważnej awarii przemysłowej, nowych inwestycji i zagospodarowania terenów w sąsiedztwie zakładów o zwiększonym lub dużym ryzyku wystąpienia poważnej awarii przemysłowej, w przypadku gdy te inwestycje lub sposób zagospodarowania terenów zwiększają ryzyko lub skutki poważnych awarii przemysłowych, oraz zmian, o których mowa w art. 250 ust. 5 i 7 ustawy z dnia 27 kwietnia 2001 r. – Prawo ochrony środowiska, w istniejących zakładach o zwiększonym lub dużym ryzyku wystąpienia poważnej awarii przemysłowej oraz właściwego organu Państwowej Straży Pożarnej w zakresie potrzeb dotyczących zapewnienia wody do celów przeciwpożarowych oraz dojazdu dla pojazdów jednostek ochrony przeciwpożarowej,</w:t>
      </w:r>
      <w:r w:rsidRPr="00273056">
        <w:rPr>
          <w:rFonts w:ascii="Tahoma" w:hAnsi="Tahoma" w:cs="Tahoma"/>
          <w:sz w:val="24"/>
          <w:szCs w:val="24"/>
        </w:rPr>
        <w:br/>
        <w:t>– właściwego państwowego wojewódzkiego inspektora sanitarnego,</w:t>
      </w:r>
      <w:r w:rsidRPr="00273056">
        <w:rPr>
          <w:rFonts w:ascii="Tahoma" w:hAnsi="Tahoma" w:cs="Tahoma"/>
          <w:sz w:val="24"/>
          <w:szCs w:val="24"/>
        </w:rPr>
        <w:br/>
      </w:r>
      <w:r w:rsidRPr="00273056">
        <w:rPr>
          <w:rFonts w:ascii="Tahoma" w:hAnsi="Tahoma" w:cs="Tahoma"/>
          <w:sz w:val="24"/>
          <w:szCs w:val="24"/>
        </w:rPr>
        <w:lastRenderedPageBreak/>
        <w:t>– starosty, jako właściwego organu ochrony środowiska w zakresie terenów zagrożonych ruchami masowymi ziemi oraz terenów, na których występują te ruchy– operatora systemu przesyłowego elektroenergetycznego w zakresie sposobu zagospodarowania gruntów leżących w odległości nie większej niż:</w:t>
      </w:r>
      <w:r w:rsidRPr="00273056">
        <w:rPr>
          <w:rFonts w:ascii="Tahoma" w:hAnsi="Tahoma" w:cs="Tahoma"/>
          <w:sz w:val="24"/>
          <w:szCs w:val="24"/>
        </w:rPr>
        <w:br/>
        <w:t>– – 25 m od osi napowietrznej linii elektroenergetycznej najwyższych napięć, w przypadku gdy napięcie znamionowe tej linii elektroenergetycznej wynosi 220 kV,</w:t>
      </w:r>
      <w:r w:rsidRPr="00273056">
        <w:rPr>
          <w:rFonts w:ascii="Tahoma" w:hAnsi="Tahoma" w:cs="Tahoma"/>
          <w:sz w:val="24"/>
          <w:szCs w:val="24"/>
        </w:rPr>
        <w:br/>
        <w:t>– – 40 m od osi napowietrznej linii elektroenergetycznej najwyższych napięć, w przypadku gdy napięcie znamionowe tej linii elektroenergetycznej przekracza 220 kV, lecz jest nie większe niż 400 kV,</w:t>
      </w:r>
      <w:r w:rsidRPr="00273056">
        <w:rPr>
          <w:rFonts w:ascii="Tahoma" w:hAnsi="Tahoma" w:cs="Tahoma"/>
          <w:sz w:val="24"/>
          <w:szCs w:val="24"/>
        </w:rPr>
        <w:br/>
        <w:t>– – 70 m od osi napowietrznej linii elektroenergetycznej najwyższych napięć, w przypadku gdy napięcie znamionowe tej linii elektroenergetycznej przekracza 400 kV,</w:t>
      </w:r>
      <w:r w:rsidRPr="00273056">
        <w:rPr>
          <w:rFonts w:ascii="Tahoma" w:hAnsi="Tahoma" w:cs="Tahoma"/>
          <w:sz w:val="24"/>
          <w:szCs w:val="24"/>
        </w:rPr>
        <w:br/>
        <w:t>– – 25 m od osi linii kablowej HVDC 450 kV oraz żyły powrotnej,</w:t>
      </w:r>
      <w:r w:rsidRPr="00273056">
        <w:rPr>
          <w:rFonts w:ascii="Tahoma" w:hAnsi="Tahoma" w:cs="Tahoma"/>
          <w:sz w:val="24"/>
          <w:szCs w:val="24"/>
        </w:rPr>
        <w:br/>
        <w:t>– operatora systemu przesyłowego gazowego w zakresie sposobu zagospodarowania gruntów leżących w odległości nie większej niż:</w:t>
      </w:r>
      <w:r w:rsidRPr="00273056">
        <w:rPr>
          <w:rFonts w:ascii="Tahoma" w:hAnsi="Tahoma" w:cs="Tahoma"/>
          <w:sz w:val="24"/>
          <w:szCs w:val="24"/>
        </w:rPr>
        <w:br/>
        <w:t>– – 65 metrów od osi gazociągu wysokiego ciśnienia o średnicy mniejszej niż 500 mm lub równej 500 mm,</w:t>
      </w:r>
      <w:r w:rsidRPr="00273056">
        <w:rPr>
          <w:rFonts w:ascii="Tahoma" w:hAnsi="Tahoma" w:cs="Tahoma"/>
          <w:sz w:val="24"/>
          <w:szCs w:val="24"/>
        </w:rPr>
        <w:br/>
        <w:t>– – 100 metrów od osi gazociągu wysokiego ciśnienia o średnicy większej niż 500 mm,</w:t>
      </w:r>
      <w:r w:rsidR="00C0603E" w:rsidRPr="00273056">
        <w:rPr>
          <w:rFonts w:ascii="Tahoma" w:hAnsi="Tahoma" w:cs="Tahoma"/>
          <w:sz w:val="24"/>
          <w:szCs w:val="24"/>
        </w:rPr>
        <w:t xml:space="preserve"> </w:t>
      </w:r>
      <w:r w:rsidRPr="00273056">
        <w:rPr>
          <w:rFonts w:ascii="Tahoma" w:hAnsi="Tahoma" w:cs="Tahoma"/>
          <w:sz w:val="24"/>
          <w:szCs w:val="24"/>
        </w:rPr>
        <w:t>operatora systemu dystrybucyjnego gazowego w zakresie terenów leżących w odległości nie większej niż:</w:t>
      </w:r>
      <w:r w:rsidRPr="00273056">
        <w:rPr>
          <w:rFonts w:ascii="Tahoma" w:hAnsi="Tahoma" w:cs="Tahoma"/>
          <w:sz w:val="24"/>
          <w:szCs w:val="24"/>
        </w:rPr>
        <w:br/>
        <w:t>– – 65 m od osi gazociągu wysokiego ciśnienia o średnicy mniejszej niż 500 mm lub równej 500 mm,</w:t>
      </w:r>
      <w:r w:rsidRPr="00273056">
        <w:rPr>
          <w:rFonts w:ascii="Tahoma" w:hAnsi="Tahoma" w:cs="Tahoma"/>
          <w:sz w:val="24"/>
          <w:szCs w:val="24"/>
        </w:rPr>
        <w:br/>
        <w:t>– – 100 m od osi gazociągu wysokiego ciśnienia o średnicy większej niż 500 mm,</w:t>
      </w:r>
      <w:r w:rsidRPr="00273056">
        <w:rPr>
          <w:rFonts w:ascii="Tahoma" w:hAnsi="Tahoma" w:cs="Tahoma"/>
          <w:sz w:val="24"/>
          <w:szCs w:val="24"/>
        </w:rPr>
        <w:br/>
        <w:t>– – 35 m od osi gazociągu podwyższonego średniego ciśnienia o średnicy mniejszej niż 500 mm lub równej 500 mm,</w:t>
      </w:r>
      <w:r w:rsidRPr="00273056">
        <w:rPr>
          <w:rFonts w:ascii="Tahoma" w:hAnsi="Tahoma" w:cs="Tahoma"/>
          <w:sz w:val="24"/>
          <w:szCs w:val="24"/>
        </w:rPr>
        <w:br/>
        <w:t>– – 50 m od osi gazociągu podwyższonego średniego ciśnienia o średnicy większej niż 500 mm,</w:t>
      </w:r>
      <w:r w:rsidRPr="00273056">
        <w:rPr>
          <w:rFonts w:ascii="Tahoma" w:hAnsi="Tahoma" w:cs="Tahoma"/>
          <w:sz w:val="24"/>
          <w:szCs w:val="24"/>
        </w:rPr>
        <w:br/>
        <w:t xml:space="preserve">– podmiotu zajmującego się transportem ropy naftowej lub produktów naftowych rurociągami przesyłowymi dalekosiężnymi w zakresie terenów </w:t>
      </w:r>
      <w:r w:rsidRPr="00273056">
        <w:rPr>
          <w:rFonts w:ascii="Tahoma" w:hAnsi="Tahoma" w:cs="Tahoma"/>
          <w:sz w:val="24"/>
          <w:szCs w:val="24"/>
        </w:rPr>
        <w:lastRenderedPageBreak/>
        <w:t>leżących w odległości nie większej niż 20 m od osi istniejącego rurociągu przesyłowego dalekosiężnego służącego do transportu ropy naftowej lub produktów naftowych,</w:t>
      </w:r>
      <w:r w:rsidRPr="00273056">
        <w:rPr>
          <w:rFonts w:ascii="Tahoma" w:hAnsi="Tahoma" w:cs="Tahoma"/>
          <w:sz w:val="24"/>
          <w:szCs w:val="24"/>
        </w:rPr>
        <w:br/>
        <w:t>– właściwego zarządcy infrastruktury kolejowej w zakresie dotyczącym sposobu zagospodarowania obszarów kolejowych i terenów przyległych do obszarów kolejowych, dyrektora zarządu zlewni Państwowego Gospodarstwa Wodnego Wody Polskie w zakresie wpływu ustaleń planu na funkcjonowanie melioracji wodnych</w:t>
      </w:r>
      <w:r w:rsidRPr="00273056">
        <w:rPr>
          <w:rFonts w:ascii="Tahoma" w:hAnsi="Tahoma" w:cs="Tahoma"/>
          <w:sz w:val="24"/>
          <w:szCs w:val="24"/>
        </w:rPr>
        <w:br/>
      </w:r>
      <w:r w:rsidRPr="00273056">
        <w:rPr>
          <w:rFonts w:ascii="Cambria Math" w:hAnsi="Cambria Math" w:cs="Cambria Math"/>
          <w:sz w:val="24"/>
          <w:szCs w:val="24"/>
        </w:rPr>
        <w:t>⎼</w:t>
      </w:r>
      <w:r w:rsidRPr="00273056">
        <w:rPr>
          <w:rFonts w:ascii="Tahoma" w:hAnsi="Tahoma" w:cs="Tahoma"/>
          <w:sz w:val="24"/>
          <w:szCs w:val="24"/>
        </w:rPr>
        <w:t xml:space="preserve"> właściwego starosty w zakresie zasad lokalizowania obiektów służących obronie cywilnej w tym budowli ochronnych dla ludności, a w miastach na prawach powiatu do właściwego wojewody.”</w:t>
      </w:r>
    </w:p>
    <w:p w14:paraId="00000073" w14:textId="650288F3" w:rsidR="007C0A5E" w:rsidRPr="00273056" w:rsidRDefault="00000000" w:rsidP="009E0582">
      <w:pPr>
        <w:numPr>
          <w:ilvl w:val="0"/>
          <w:numId w:val="3"/>
        </w:numPr>
        <w:spacing w:line="360" w:lineRule="auto"/>
        <w:ind w:left="851" w:hanging="567"/>
        <w:jc w:val="both"/>
        <w:rPr>
          <w:rFonts w:ascii="Tahoma" w:hAnsi="Tahoma" w:cs="Tahoma"/>
          <w:sz w:val="24"/>
          <w:szCs w:val="24"/>
        </w:rPr>
      </w:pPr>
      <w:r w:rsidRPr="00273056">
        <w:rPr>
          <w:rFonts w:ascii="Tahoma" w:hAnsi="Tahoma" w:cs="Tahoma"/>
          <w:sz w:val="24"/>
          <w:szCs w:val="24"/>
        </w:rPr>
        <w:t xml:space="preserve">W </w:t>
      </w:r>
      <w:r w:rsidR="00781F7C" w:rsidRPr="00273056">
        <w:rPr>
          <w:rFonts w:ascii="Tahoma" w:hAnsi="Tahoma" w:cs="Tahoma"/>
          <w:sz w:val="24"/>
          <w:szCs w:val="24"/>
        </w:rPr>
        <w:t>a</w:t>
      </w:r>
      <w:r w:rsidRPr="00273056">
        <w:rPr>
          <w:rFonts w:ascii="Tahoma" w:hAnsi="Tahoma" w:cs="Tahoma"/>
          <w:sz w:val="24"/>
          <w:szCs w:val="24"/>
        </w:rPr>
        <w:t>rt. 39</w:t>
      </w:r>
      <w:r w:rsidR="00781F7C" w:rsidRPr="00273056">
        <w:rPr>
          <w:rFonts w:ascii="Tahoma" w:hAnsi="Tahoma" w:cs="Tahoma"/>
          <w:sz w:val="24"/>
          <w:szCs w:val="24"/>
        </w:rPr>
        <w:t xml:space="preserve"> </w:t>
      </w:r>
      <w:r w:rsidRPr="00273056">
        <w:rPr>
          <w:rFonts w:ascii="Tahoma" w:hAnsi="Tahoma" w:cs="Tahoma"/>
          <w:sz w:val="24"/>
          <w:szCs w:val="24"/>
        </w:rPr>
        <w:t>dodaje się ust</w:t>
      </w:r>
      <w:r w:rsidR="00781F7C" w:rsidRPr="00273056">
        <w:rPr>
          <w:rFonts w:ascii="Tahoma" w:hAnsi="Tahoma" w:cs="Tahoma"/>
          <w:sz w:val="24"/>
          <w:szCs w:val="24"/>
        </w:rPr>
        <w:t>.</w:t>
      </w:r>
      <w:r w:rsidRPr="00273056">
        <w:rPr>
          <w:rFonts w:ascii="Tahoma" w:hAnsi="Tahoma" w:cs="Tahoma"/>
          <w:sz w:val="24"/>
          <w:szCs w:val="24"/>
        </w:rPr>
        <w:t xml:space="preserve"> 9 w brzmieniu:</w:t>
      </w:r>
      <w:r w:rsidR="00207903">
        <w:rPr>
          <w:rFonts w:ascii="Tahoma" w:hAnsi="Tahoma" w:cs="Tahoma"/>
          <w:sz w:val="24"/>
          <w:szCs w:val="24"/>
        </w:rPr>
        <w:t xml:space="preserve"> „</w:t>
      </w:r>
      <w:r w:rsidRPr="00273056">
        <w:rPr>
          <w:rFonts w:ascii="Tahoma" w:hAnsi="Tahoma" w:cs="Tahoma"/>
          <w:sz w:val="24"/>
          <w:szCs w:val="24"/>
        </w:rPr>
        <w:t>9. W planie zagospodarowania przestrzennego województwa uwzględnia się obiekty służące obronie cywilnej.”</w:t>
      </w:r>
    </w:p>
    <w:p w14:paraId="00000074" w14:textId="46FE9D76" w:rsidR="007C0A5E" w:rsidRPr="00273056" w:rsidRDefault="007C0A5E" w:rsidP="00C01006">
      <w:pPr>
        <w:spacing w:line="360" w:lineRule="auto"/>
        <w:ind w:firstLine="426"/>
        <w:jc w:val="both"/>
        <w:rPr>
          <w:rFonts w:ascii="Tahoma" w:hAnsi="Tahoma" w:cs="Tahoma"/>
          <w:sz w:val="24"/>
          <w:szCs w:val="24"/>
        </w:rPr>
      </w:pPr>
    </w:p>
    <w:p w14:paraId="639D5BBC" w14:textId="19ECD550" w:rsidR="0079471C" w:rsidRPr="0001212D" w:rsidRDefault="00000000" w:rsidP="00474EFF">
      <w:pPr>
        <w:spacing w:line="360" w:lineRule="auto"/>
        <w:ind w:left="284" w:firstLine="567"/>
        <w:jc w:val="both"/>
        <w:rPr>
          <w:rFonts w:ascii="Tahoma" w:hAnsi="Tahoma" w:cs="Tahoma"/>
          <w:b/>
          <w:sz w:val="24"/>
          <w:szCs w:val="24"/>
        </w:rPr>
      </w:pPr>
      <w:r w:rsidRPr="00273056">
        <w:rPr>
          <w:rFonts w:ascii="Tahoma" w:hAnsi="Tahoma" w:cs="Tahoma"/>
          <w:b/>
          <w:sz w:val="24"/>
          <w:szCs w:val="24"/>
        </w:rPr>
        <w:t xml:space="preserve">Art </w:t>
      </w:r>
      <w:r w:rsidR="00587BCA" w:rsidRPr="00273056">
        <w:rPr>
          <w:rFonts w:ascii="Tahoma" w:hAnsi="Tahoma" w:cs="Tahoma"/>
          <w:b/>
          <w:sz w:val="24"/>
          <w:szCs w:val="24"/>
        </w:rPr>
        <w:t>7</w:t>
      </w:r>
      <w:r w:rsidRPr="00273056">
        <w:rPr>
          <w:rFonts w:ascii="Tahoma" w:hAnsi="Tahoma" w:cs="Tahoma"/>
          <w:b/>
          <w:sz w:val="24"/>
          <w:szCs w:val="24"/>
        </w:rPr>
        <w:t>.</w:t>
      </w:r>
      <w:r w:rsidR="0001212D">
        <w:rPr>
          <w:rFonts w:ascii="Tahoma" w:hAnsi="Tahoma" w:cs="Tahoma"/>
          <w:b/>
          <w:sz w:val="24"/>
          <w:szCs w:val="24"/>
        </w:rPr>
        <w:t xml:space="preserve"> </w:t>
      </w:r>
      <w:r w:rsidR="0079471C" w:rsidRPr="00273056">
        <w:rPr>
          <w:rFonts w:ascii="Tahoma" w:hAnsi="Tahoma" w:cs="Tahoma"/>
          <w:sz w:val="24"/>
          <w:szCs w:val="24"/>
        </w:rPr>
        <w:t>Minister właściwy d</w:t>
      </w:r>
      <w:r w:rsidR="008427D5">
        <w:rPr>
          <w:rFonts w:ascii="Tahoma" w:hAnsi="Tahoma" w:cs="Tahoma"/>
          <w:sz w:val="24"/>
          <w:szCs w:val="24"/>
        </w:rPr>
        <w:t xml:space="preserve">o </w:t>
      </w:r>
      <w:r w:rsidR="0079471C" w:rsidRPr="00273056">
        <w:rPr>
          <w:rFonts w:ascii="Tahoma" w:hAnsi="Tahoma" w:cs="Tahoma"/>
          <w:sz w:val="24"/>
          <w:szCs w:val="24"/>
        </w:rPr>
        <w:t>spraw wewnętrznych i administracji najpóźniej w czasie 3 miesięcy od wejścia w życie niniejszej ustawy ogłosi w drodze rozporządzenia:</w:t>
      </w:r>
    </w:p>
    <w:p w14:paraId="26D52433" w14:textId="7FA3BCB9" w:rsidR="0079471C" w:rsidRPr="00273056" w:rsidRDefault="0079471C" w:rsidP="009E0582">
      <w:pPr>
        <w:numPr>
          <w:ilvl w:val="0"/>
          <w:numId w:val="1"/>
        </w:numPr>
        <w:spacing w:line="360" w:lineRule="auto"/>
        <w:ind w:left="851" w:hanging="567"/>
        <w:jc w:val="both"/>
        <w:rPr>
          <w:rFonts w:ascii="Tahoma" w:hAnsi="Tahoma" w:cs="Tahoma"/>
          <w:sz w:val="24"/>
          <w:szCs w:val="24"/>
        </w:rPr>
      </w:pPr>
      <w:r w:rsidRPr="00273056">
        <w:rPr>
          <w:rFonts w:ascii="Tahoma" w:hAnsi="Tahoma" w:cs="Tahoma"/>
          <w:sz w:val="24"/>
          <w:szCs w:val="24"/>
        </w:rPr>
        <w:t> Warunki techniczne, jakim powinny odpowiadać budowle ochronne i ich usytuowanie. </w:t>
      </w:r>
      <w:r w:rsidR="0001212D">
        <w:rPr>
          <w:rFonts w:ascii="Tahoma" w:hAnsi="Tahoma" w:cs="Tahoma"/>
          <w:sz w:val="24"/>
          <w:szCs w:val="24"/>
        </w:rPr>
        <w:tab/>
      </w:r>
    </w:p>
    <w:p w14:paraId="59DA7764" w14:textId="77777777" w:rsidR="0079471C" w:rsidRPr="00273056" w:rsidRDefault="0079471C" w:rsidP="009E0582">
      <w:pPr>
        <w:numPr>
          <w:ilvl w:val="0"/>
          <w:numId w:val="1"/>
        </w:numPr>
        <w:spacing w:line="360" w:lineRule="auto"/>
        <w:ind w:left="851" w:hanging="567"/>
        <w:jc w:val="both"/>
        <w:rPr>
          <w:rFonts w:ascii="Tahoma" w:hAnsi="Tahoma" w:cs="Tahoma"/>
          <w:sz w:val="24"/>
          <w:szCs w:val="24"/>
        </w:rPr>
      </w:pPr>
      <w:r w:rsidRPr="00273056">
        <w:rPr>
          <w:rFonts w:ascii="Tahoma" w:hAnsi="Tahoma" w:cs="Tahoma"/>
          <w:sz w:val="24"/>
          <w:szCs w:val="24"/>
        </w:rPr>
        <w:t> Szczegółowe zasady lokalizowania obiektów służących obronie cywilnej w planach zagospodarowania przestrzennego.</w:t>
      </w:r>
    </w:p>
    <w:p w14:paraId="2D232061" w14:textId="77777777" w:rsidR="0079471C" w:rsidRPr="00273056" w:rsidRDefault="0079471C" w:rsidP="009E0582">
      <w:pPr>
        <w:numPr>
          <w:ilvl w:val="0"/>
          <w:numId w:val="1"/>
        </w:numPr>
        <w:spacing w:line="360" w:lineRule="auto"/>
        <w:ind w:left="851" w:hanging="567"/>
        <w:jc w:val="both"/>
        <w:rPr>
          <w:rFonts w:ascii="Tahoma" w:hAnsi="Tahoma" w:cs="Tahoma"/>
          <w:sz w:val="24"/>
          <w:szCs w:val="24"/>
        </w:rPr>
      </w:pPr>
      <w:r w:rsidRPr="00273056">
        <w:rPr>
          <w:rFonts w:ascii="Tahoma" w:hAnsi="Tahoma" w:cs="Tahoma"/>
          <w:sz w:val="24"/>
          <w:szCs w:val="24"/>
        </w:rPr>
        <w:t> Warunki techniczne utrzymania budowli ochronnych.  </w:t>
      </w:r>
    </w:p>
    <w:p w14:paraId="379DF60A" w14:textId="77777777" w:rsidR="0079471C" w:rsidRPr="00273056" w:rsidRDefault="0079471C" w:rsidP="009E0582">
      <w:pPr>
        <w:numPr>
          <w:ilvl w:val="0"/>
          <w:numId w:val="1"/>
        </w:numPr>
        <w:spacing w:line="360" w:lineRule="auto"/>
        <w:ind w:left="851" w:hanging="567"/>
        <w:jc w:val="both"/>
        <w:rPr>
          <w:rFonts w:ascii="Tahoma" w:hAnsi="Tahoma" w:cs="Tahoma"/>
          <w:sz w:val="24"/>
          <w:szCs w:val="24"/>
        </w:rPr>
      </w:pPr>
      <w:r w:rsidRPr="00273056">
        <w:rPr>
          <w:rFonts w:ascii="Tahoma" w:hAnsi="Tahoma" w:cs="Tahoma"/>
          <w:sz w:val="24"/>
          <w:szCs w:val="24"/>
        </w:rPr>
        <w:t> Zasady ewidencjonowania i oznakowania oraz informowania ludności o ich dostępności. </w:t>
      </w:r>
    </w:p>
    <w:p w14:paraId="6F2674F5" w14:textId="77777777" w:rsidR="00F23A75" w:rsidRPr="00273056" w:rsidRDefault="0079471C" w:rsidP="009E0582">
      <w:pPr>
        <w:numPr>
          <w:ilvl w:val="0"/>
          <w:numId w:val="1"/>
        </w:numPr>
        <w:spacing w:line="360" w:lineRule="auto"/>
        <w:ind w:left="851" w:hanging="567"/>
        <w:jc w:val="both"/>
        <w:rPr>
          <w:rFonts w:ascii="Tahoma" w:hAnsi="Tahoma" w:cs="Tahoma"/>
          <w:sz w:val="24"/>
          <w:szCs w:val="24"/>
        </w:rPr>
      </w:pPr>
      <w:r w:rsidRPr="00273056">
        <w:rPr>
          <w:rFonts w:ascii="Tahoma" w:hAnsi="Tahoma" w:cs="Tahoma"/>
          <w:sz w:val="24"/>
          <w:szCs w:val="24"/>
        </w:rPr>
        <w:t>Zasady organizacji i warunki przygotowania oraz sposób funkcjonowania Systemów wykrywania zagrożeń, powszechnego ostrzegania i alarmowania oraz właściwości organów w tych sprawach</w:t>
      </w:r>
      <w:r w:rsidR="00F23A75" w:rsidRPr="00273056">
        <w:rPr>
          <w:rFonts w:ascii="Tahoma" w:hAnsi="Tahoma" w:cs="Tahoma"/>
          <w:sz w:val="24"/>
          <w:szCs w:val="24"/>
        </w:rPr>
        <w:t>.</w:t>
      </w:r>
    </w:p>
    <w:p w14:paraId="77461C89" w14:textId="77777777" w:rsidR="0001212D" w:rsidRDefault="0001212D" w:rsidP="00C01006">
      <w:pPr>
        <w:spacing w:line="360" w:lineRule="auto"/>
        <w:ind w:firstLine="426"/>
        <w:jc w:val="both"/>
        <w:rPr>
          <w:rFonts w:ascii="Tahoma" w:hAnsi="Tahoma" w:cs="Tahoma"/>
          <w:b/>
          <w:bCs/>
          <w:sz w:val="24"/>
          <w:szCs w:val="24"/>
        </w:rPr>
      </w:pPr>
    </w:p>
    <w:p w14:paraId="1826AFD2" w14:textId="43498A29" w:rsidR="00F23A75" w:rsidRPr="00D22341" w:rsidRDefault="00F23A75" w:rsidP="00474EFF">
      <w:pPr>
        <w:spacing w:line="360" w:lineRule="auto"/>
        <w:ind w:left="284" w:firstLine="567"/>
        <w:jc w:val="both"/>
        <w:rPr>
          <w:rFonts w:ascii="Tahoma" w:hAnsi="Tahoma" w:cs="Tahoma"/>
          <w:b/>
          <w:bCs/>
          <w:sz w:val="24"/>
          <w:szCs w:val="24"/>
        </w:rPr>
      </w:pPr>
      <w:r w:rsidRPr="00273056">
        <w:rPr>
          <w:rFonts w:ascii="Tahoma" w:hAnsi="Tahoma" w:cs="Tahoma"/>
          <w:b/>
          <w:bCs/>
          <w:sz w:val="24"/>
          <w:szCs w:val="24"/>
        </w:rPr>
        <w:t xml:space="preserve">Art </w:t>
      </w:r>
      <w:r w:rsidR="00587BCA" w:rsidRPr="00273056">
        <w:rPr>
          <w:rFonts w:ascii="Tahoma" w:hAnsi="Tahoma" w:cs="Tahoma"/>
          <w:b/>
          <w:bCs/>
          <w:sz w:val="24"/>
          <w:szCs w:val="24"/>
        </w:rPr>
        <w:t>8</w:t>
      </w:r>
      <w:r w:rsidRPr="00273056">
        <w:rPr>
          <w:rFonts w:ascii="Tahoma" w:hAnsi="Tahoma" w:cs="Tahoma"/>
          <w:b/>
          <w:bCs/>
          <w:sz w:val="24"/>
          <w:szCs w:val="24"/>
        </w:rPr>
        <w:t>.</w:t>
      </w:r>
      <w:r w:rsidR="00D22341">
        <w:rPr>
          <w:rFonts w:ascii="Tahoma" w:hAnsi="Tahoma" w:cs="Tahoma"/>
          <w:b/>
          <w:bCs/>
          <w:sz w:val="24"/>
          <w:szCs w:val="24"/>
        </w:rPr>
        <w:t xml:space="preserve"> </w:t>
      </w:r>
      <w:r w:rsidRPr="00273056">
        <w:rPr>
          <w:rFonts w:ascii="Tahoma" w:hAnsi="Tahoma" w:cs="Tahoma"/>
          <w:sz w:val="24"/>
          <w:szCs w:val="24"/>
        </w:rPr>
        <w:t>Przepisów ustawy nie stosuje się</w:t>
      </w:r>
      <w:r w:rsidR="00D22341">
        <w:rPr>
          <w:rFonts w:ascii="Tahoma" w:hAnsi="Tahoma" w:cs="Tahoma"/>
          <w:sz w:val="24"/>
          <w:szCs w:val="24"/>
        </w:rPr>
        <w:t xml:space="preserve"> </w:t>
      </w:r>
      <w:r w:rsidR="00477C77" w:rsidRPr="00273056">
        <w:rPr>
          <w:rFonts w:ascii="Tahoma" w:hAnsi="Tahoma" w:cs="Tahoma"/>
          <w:sz w:val="24"/>
          <w:szCs w:val="24"/>
        </w:rPr>
        <w:t>do zamierze</w:t>
      </w:r>
      <w:r w:rsidR="00AB69B1" w:rsidRPr="00273056">
        <w:rPr>
          <w:rFonts w:ascii="Tahoma" w:hAnsi="Tahoma" w:cs="Tahoma"/>
          <w:sz w:val="24"/>
          <w:szCs w:val="24"/>
        </w:rPr>
        <w:t>nia</w:t>
      </w:r>
      <w:r w:rsidR="00477C77" w:rsidRPr="00273056">
        <w:rPr>
          <w:rFonts w:ascii="Tahoma" w:hAnsi="Tahoma" w:cs="Tahoma"/>
          <w:sz w:val="24"/>
          <w:szCs w:val="24"/>
        </w:rPr>
        <w:t xml:space="preserve"> </w:t>
      </w:r>
      <w:r w:rsidR="00AB69B1" w:rsidRPr="00273056">
        <w:rPr>
          <w:rFonts w:ascii="Tahoma" w:hAnsi="Tahoma" w:cs="Tahoma"/>
          <w:sz w:val="24"/>
          <w:szCs w:val="24"/>
        </w:rPr>
        <w:t>budowlanego</w:t>
      </w:r>
      <w:r w:rsidRPr="00273056">
        <w:rPr>
          <w:rFonts w:ascii="Tahoma" w:hAnsi="Tahoma" w:cs="Tahoma"/>
          <w:sz w:val="24"/>
          <w:szCs w:val="24"/>
        </w:rPr>
        <w:t xml:space="preserve"> wznoszon</w:t>
      </w:r>
      <w:r w:rsidR="00AB69B1" w:rsidRPr="00273056">
        <w:rPr>
          <w:rFonts w:ascii="Tahoma" w:hAnsi="Tahoma" w:cs="Tahoma"/>
          <w:sz w:val="24"/>
          <w:szCs w:val="24"/>
        </w:rPr>
        <w:t>ego</w:t>
      </w:r>
      <w:r w:rsidRPr="00273056">
        <w:rPr>
          <w:rFonts w:ascii="Tahoma" w:hAnsi="Tahoma" w:cs="Tahoma"/>
          <w:sz w:val="24"/>
          <w:szCs w:val="24"/>
        </w:rPr>
        <w:t xml:space="preserve"> na podstawie pozwole</w:t>
      </w:r>
      <w:r w:rsidR="00477C77" w:rsidRPr="00273056">
        <w:rPr>
          <w:rFonts w:ascii="Tahoma" w:hAnsi="Tahoma" w:cs="Tahoma"/>
          <w:sz w:val="24"/>
          <w:szCs w:val="24"/>
        </w:rPr>
        <w:t xml:space="preserve">nia na budowę, wniosku o wydanie decyzji o zatwierdzenie projektu zagospodarowania działki lub terenu oraz projektu </w:t>
      </w:r>
      <w:r w:rsidR="00477C77" w:rsidRPr="00273056">
        <w:rPr>
          <w:rFonts w:ascii="Tahoma" w:hAnsi="Tahoma" w:cs="Tahoma"/>
          <w:sz w:val="24"/>
          <w:szCs w:val="24"/>
        </w:rPr>
        <w:lastRenderedPageBreak/>
        <w:t>architektoniczno-budowlanego albo wnios</w:t>
      </w:r>
      <w:r w:rsidR="00AB69B1" w:rsidRPr="00273056">
        <w:rPr>
          <w:rFonts w:ascii="Tahoma" w:hAnsi="Tahoma" w:cs="Tahoma"/>
          <w:sz w:val="24"/>
          <w:szCs w:val="24"/>
        </w:rPr>
        <w:t>ku</w:t>
      </w:r>
      <w:r w:rsidR="00477C77" w:rsidRPr="00273056">
        <w:rPr>
          <w:rFonts w:ascii="Tahoma" w:hAnsi="Tahoma" w:cs="Tahoma"/>
          <w:sz w:val="24"/>
          <w:szCs w:val="24"/>
        </w:rPr>
        <w:t xml:space="preserve"> o zmianę pozwolenia na budowę</w:t>
      </w:r>
      <w:r w:rsidRPr="00273056">
        <w:rPr>
          <w:rFonts w:ascii="Tahoma" w:hAnsi="Tahoma" w:cs="Tahoma"/>
          <w:sz w:val="24"/>
          <w:szCs w:val="24"/>
        </w:rPr>
        <w:t>, udzielon</w:t>
      </w:r>
      <w:r w:rsidR="00AB69B1" w:rsidRPr="00273056">
        <w:rPr>
          <w:rFonts w:ascii="Tahoma" w:hAnsi="Tahoma" w:cs="Tahoma"/>
          <w:sz w:val="24"/>
          <w:szCs w:val="24"/>
        </w:rPr>
        <w:t>ego</w:t>
      </w:r>
      <w:r w:rsidRPr="00273056">
        <w:rPr>
          <w:rFonts w:ascii="Tahoma" w:hAnsi="Tahoma" w:cs="Tahoma"/>
          <w:sz w:val="24"/>
          <w:szCs w:val="24"/>
        </w:rPr>
        <w:t xml:space="preserve"> przed wejściem je</w:t>
      </w:r>
      <w:r w:rsidR="00477C77" w:rsidRPr="00273056">
        <w:rPr>
          <w:rFonts w:ascii="Tahoma" w:hAnsi="Tahoma" w:cs="Tahoma"/>
          <w:sz w:val="24"/>
          <w:szCs w:val="24"/>
        </w:rPr>
        <w:t>j</w:t>
      </w:r>
      <w:r w:rsidRPr="00273056">
        <w:rPr>
          <w:rFonts w:ascii="Tahoma" w:hAnsi="Tahoma" w:cs="Tahoma"/>
          <w:sz w:val="24"/>
          <w:szCs w:val="24"/>
        </w:rPr>
        <w:t xml:space="preserve"> w życie</w:t>
      </w:r>
      <w:r w:rsidR="00AB69B1" w:rsidRPr="00273056">
        <w:rPr>
          <w:rFonts w:ascii="Tahoma" w:hAnsi="Tahoma" w:cs="Tahoma"/>
          <w:sz w:val="24"/>
          <w:szCs w:val="24"/>
        </w:rPr>
        <w:t>.</w:t>
      </w:r>
    </w:p>
    <w:p w14:paraId="365D8D34" w14:textId="77777777" w:rsidR="00747CA2" w:rsidRPr="00273056" w:rsidRDefault="00747CA2" w:rsidP="00C01006">
      <w:pPr>
        <w:spacing w:line="360" w:lineRule="auto"/>
        <w:ind w:firstLine="426"/>
        <w:jc w:val="both"/>
        <w:rPr>
          <w:rFonts w:ascii="Tahoma" w:hAnsi="Tahoma" w:cs="Tahoma"/>
          <w:sz w:val="24"/>
          <w:szCs w:val="24"/>
        </w:rPr>
      </w:pPr>
    </w:p>
    <w:p w14:paraId="76C67282" w14:textId="2503303E" w:rsidR="00747CA2" w:rsidRDefault="00747CA2" w:rsidP="00474EFF">
      <w:pPr>
        <w:spacing w:line="360" w:lineRule="auto"/>
        <w:ind w:left="284" w:firstLine="567"/>
        <w:jc w:val="both"/>
        <w:rPr>
          <w:rFonts w:ascii="Tahoma" w:hAnsi="Tahoma" w:cs="Tahoma"/>
          <w:sz w:val="24"/>
          <w:szCs w:val="24"/>
        </w:rPr>
      </w:pPr>
      <w:r w:rsidRPr="00273056">
        <w:rPr>
          <w:rFonts w:ascii="Tahoma" w:hAnsi="Tahoma" w:cs="Tahoma"/>
          <w:b/>
          <w:bCs/>
          <w:sz w:val="24"/>
          <w:szCs w:val="24"/>
        </w:rPr>
        <w:t xml:space="preserve">Art </w:t>
      </w:r>
      <w:r w:rsidR="00587BCA" w:rsidRPr="00273056">
        <w:rPr>
          <w:rFonts w:ascii="Tahoma" w:hAnsi="Tahoma" w:cs="Tahoma"/>
          <w:b/>
          <w:bCs/>
          <w:sz w:val="24"/>
          <w:szCs w:val="24"/>
        </w:rPr>
        <w:t>9</w:t>
      </w:r>
      <w:r w:rsidRPr="00273056">
        <w:rPr>
          <w:rFonts w:ascii="Tahoma" w:hAnsi="Tahoma" w:cs="Tahoma"/>
          <w:b/>
          <w:bCs/>
          <w:sz w:val="24"/>
          <w:szCs w:val="24"/>
        </w:rPr>
        <w:t>.</w:t>
      </w:r>
      <w:r w:rsidR="00D22341">
        <w:rPr>
          <w:rFonts w:ascii="Tahoma" w:hAnsi="Tahoma" w:cs="Tahoma"/>
          <w:b/>
          <w:bCs/>
          <w:sz w:val="24"/>
          <w:szCs w:val="24"/>
        </w:rPr>
        <w:t xml:space="preserve"> </w:t>
      </w:r>
      <w:r w:rsidRPr="00273056">
        <w:rPr>
          <w:rFonts w:ascii="Tahoma" w:hAnsi="Tahoma" w:cs="Tahoma"/>
          <w:sz w:val="24"/>
          <w:szCs w:val="24"/>
        </w:rPr>
        <w:t xml:space="preserve">Ustawa wchodzi w życie </w:t>
      </w:r>
      <w:r w:rsidR="00D22341">
        <w:rPr>
          <w:rFonts w:ascii="Tahoma" w:hAnsi="Tahoma" w:cs="Tahoma"/>
          <w:sz w:val="24"/>
          <w:szCs w:val="24"/>
        </w:rPr>
        <w:t xml:space="preserve">po upływie </w:t>
      </w:r>
      <w:r w:rsidRPr="00273056">
        <w:rPr>
          <w:rFonts w:ascii="Tahoma" w:hAnsi="Tahoma" w:cs="Tahoma"/>
          <w:sz w:val="24"/>
          <w:szCs w:val="24"/>
        </w:rPr>
        <w:t>miesiąc</w:t>
      </w:r>
      <w:r w:rsidR="00D22341">
        <w:rPr>
          <w:rFonts w:ascii="Tahoma" w:hAnsi="Tahoma" w:cs="Tahoma"/>
          <w:sz w:val="24"/>
          <w:szCs w:val="24"/>
        </w:rPr>
        <w:t>a</w:t>
      </w:r>
      <w:r w:rsidRPr="00273056">
        <w:rPr>
          <w:rFonts w:ascii="Tahoma" w:hAnsi="Tahoma" w:cs="Tahoma"/>
          <w:sz w:val="24"/>
          <w:szCs w:val="24"/>
        </w:rPr>
        <w:t xml:space="preserve"> od dnia ogłoszenia.</w:t>
      </w:r>
    </w:p>
    <w:p w14:paraId="59502CC0" w14:textId="77777777" w:rsidR="00EF23A4" w:rsidRDefault="00EF23A4" w:rsidP="00C01006">
      <w:pPr>
        <w:spacing w:line="360" w:lineRule="auto"/>
        <w:ind w:firstLine="426"/>
        <w:jc w:val="both"/>
        <w:rPr>
          <w:rFonts w:ascii="Tahoma" w:hAnsi="Tahoma" w:cs="Tahoma"/>
          <w:sz w:val="24"/>
          <w:szCs w:val="24"/>
        </w:rPr>
      </w:pPr>
    </w:p>
    <w:p w14:paraId="380DAB27" w14:textId="77777777" w:rsidR="009C0FF9" w:rsidRDefault="009C0FF9" w:rsidP="009C0FF9">
      <w:pPr>
        <w:spacing w:line="360" w:lineRule="auto"/>
        <w:ind w:firstLine="426"/>
        <w:jc w:val="center"/>
        <w:rPr>
          <w:rFonts w:ascii="Tahoma" w:hAnsi="Tahoma" w:cs="Tahoma"/>
          <w:b/>
          <w:bCs/>
          <w:sz w:val="24"/>
          <w:szCs w:val="24"/>
        </w:rPr>
      </w:pPr>
    </w:p>
    <w:p w14:paraId="58B3750E" w14:textId="77777777" w:rsidR="009C0FF9" w:rsidRDefault="009C0FF9" w:rsidP="009E0582">
      <w:pPr>
        <w:spacing w:line="360" w:lineRule="auto"/>
        <w:rPr>
          <w:rFonts w:ascii="Tahoma" w:hAnsi="Tahoma" w:cs="Tahoma"/>
          <w:b/>
          <w:bCs/>
          <w:sz w:val="24"/>
          <w:szCs w:val="24"/>
        </w:rPr>
      </w:pPr>
    </w:p>
    <w:p w14:paraId="4DBC20D9" w14:textId="77777777" w:rsidR="00A11AED" w:rsidRDefault="00A11AED" w:rsidP="00A11AED">
      <w:pPr>
        <w:spacing w:line="360" w:lineRule="auto"/>
        <w:rPr>
          <w:rFonts w:ascii="Tahoma" w:hAnsi="Tahoma" w:cs="Tahoma"/>
          <w:b/>
          <w:bCs/>
          <w:sz w:val="24"/>
          <w:szCs w:val="24"/>
        </w:rPr>
      </w:pPr>
    </w:p>
    <w:p w14:paraId="16D71230" w14:textId="77777777" w:rsidR="009E0582" w:rsidRDefault="009E0582" w:rsidP="00A11AED">
      <w:pPr>
        <w:spacing w:line="360" w:lineRule="auto"/>
        <w:jc w:val="center"/>
        <w:rPr>
          <w:rFonts w:ascii="Tahoma" w:hAnsi="Tahoma" w:cs="Tahoma"/>
          <w:b/>
          <w:bCs/>
          <w:sz w:val="24"/>
          <w:szCs w:val="24"/>
        </w:rPr>
      </w:pPr>
    </w:p>
    <w:p w14:paraId="0B714CC9" w14:textId="77777777" w:rsidR="009E0582" w:rsidRDefault="009E0582" w:rsidP="00A11AED">
      <w:pPr>
        <w:spacing w:line="360" w:lineRule="auto"/>
        <w:jc w:val="center"/>
        <w:rPr>
          <w:rFonts w:ascii="Tahoma" w:hAnsi="Tahoma" w:cs="Tahoma"/>
          <w:b/>
          <w:bCs/>
          <w:sz w:val="24"/>
          <w:szCs w:val="24"/>
        </w:rPr>
      </w:pPr>
    </w:p>
    <w:p w14:paraId="2A8608D4" w14:textId="77777777" w:rsidR="009E0582" w:rsidRDefault="009E0582" w:rsidP="00A11AED">
      <w:pPr>
        <w:spacing w:line="360" w:lineRule="auto"/>
        <w:jc w:val="center"/>
        <w:rPr>
          <w:rFonts w:ascii="Tahoma" w:hAnsi="Tahoma" w:cs="Tahoma"/>
          <w:b/>
          <w:bCs/>
          <w:sz w:val="24"/>
          <w:szCs w:val="24"/>
        </w:rPr>
      </w:pPr>
    </w:p>
    <w:p w14:paraId="644F8707" w14:textId="77777777" w:rsidR="009E0582" w:rsidRDefault="009E0582" w:rsidP="00A11AED">
      <w:pPr>
        <w:spacing w:line="360" w:lineRule="auto"/>
        <w:jc w:val="center"/>
        <w:rPr>
          <w:rFonts w:ascii="Tahoma" w:hAnsi="Tahoma" w:cs="Tahoma"/>
          <w:b/>
          <w:bCs/>
          <w:sz w:val="24"/>
          <w:szCs w:val="24"/>
        </w:rPr>
      </w:pPr>
    </w:p>
    <w:p w14:paraId="35506145" w14:textId="77777777" w:rsidR="009E0582" w:rsidRDefault="009E0582" w:rsidP="00A11AED">
      <w:pPr>
        <w:spacing w:line="360" w:lineRule="auto"/>
        <w:jc w:val="center"/>
        <w:rPr>
          <w:rFonts w:ascii="Tahoma" w:hAnsi="Tahoma" w:cs="Tahoma"/>
          <w:b/>
          <w:bCs/>
          <w:sz w:val="24"/>
          <w:szCs w:val="24"/>
        </w:rPr>
      </w:pPr>
    </w:p>
    <w:p w14:paraId="74308913" w14:textId="77777777" w:rsidR="009E0582" w:rsidRDefault="009E0582" w:rsidP="00A11AED">
      <w:pPr>
        <w:spacing w:line="360" w:lineRule="auto"/>
        <w:jc w:val="center"/>
        <w:rPr>
          <w:rFonts w:ascii="Tahoma" w:hAnsi="Tahoma" w:cs="Tahoma"/>
          <w:b/>
          <w:bCs/>
          <w:sz w:val="24"/>
          <w:szCs w:val="24"/>
        </w:rPr>
      </w:pPr>
    </w:p>
    <w:p w14:paraId="0E7D5840" w14:textId="77777777" w:rsidR="009E0582" w:rsidRDefault="009E0582" w:rsidP="00A11AED">
      <w:pPr>
        <w:spacing w:line="360" w:lineRule="auto"/>
        <w:jc w:val="center"/>
        <w:rPr>
          <w:rFonts w:ascii="Tahoma" w:hAnsi="Tahoma" w:cs="Tahoma"/>
          <w:b/>
          <w:bCs/>
          <w:sz w:val="24"/>
          <w:szCs w:val="24"/>
        </w:rPr>
      </w:pPr>
    </w:p>
    <w:p w14:paraId="55ADB393" w14:textId="77777777" w:rsidR="009E0582" w:rsidRDefault="009E0582" w:rsidP="00A11AED">
      <w:pPr>
        <w:spacing w:line="360" w:lineRule="auto"/>
        <w:jc w:val="center"/>
        <w:rPr>
          <w:rFonts w:ascii="Tahoma" w:hAnsi="Tahoma" w:cs="Tahoma"/>
          <w:b/>
          <w:bCs/>
          <w:sz w:val="24"/>
          <w:szCs w:val="24"/>
        </w:rPr>
      </w:pPr>
    </w:p>
    <w:p w14:paraId="35990E36" w14:textId="77777777" w:rsidR="009E0582" w:rsidRDefault="009E0582" w:rsidP="00A11AED">
      <w:pPr>
        <w:spacing w:line="360" w:lineRule="auto"/>
        <w:jc w:val="center"/>
        <w:rPr>
          <w:rFonts w:ascii="Tahoma" w:hAnsi="Tahoma" w:cs="Tahoma"/>
          <w:b/>
          <w:bCs/>
          <w:sz w:val="24"/>
          <w:szCs w:val="24"/>
        </w:rPr>
      </w:pPr>
    </w:p>
    <w:p w14:paraId="126F7749" w14:textId="77777777" w:rsidR="009E0582" w:rsidRDefault="009E0582" w:rsidP="00A11AED">
      <w:pPr>
        <w:spacing w:line="360" w:lineRule="auto"/>
        <w:jc w:val="center"/>
        <w:rPr>
          <w:rFonts w:ascii="Tahoma" w:hAnsi="Tahoma" w:cs="Tahoma"/>
          <w:b/>
          <w:bCs/>
          <w:sz w:val="24"/>
          <w:szCs w:val="24"/>
        </w:rPr>
      </w:pPr>
    </w:p>
    <w:p w14:paraId="0282EC81" w14:textId="77777777" w:rsidR="009E0582" w:rsidRDefault="009E0582" w:rsidP="00A11AED">
      <w:pPr>
        <w:spacing w:line="360" w:lineRule="auto"/>
        <w:jc w:val="center"/>
        <w:rPr>
          <w:rFonts w:ascii="Tahoma" w:hAnsi="Tahoma" w:cs="Tahoma"/>
          <w:b/>
          <w:bCs/>
          <w:sz w:val="24"/>
          <w:szCs w:val="24"/>
        </w:rPr>
      </w:pPr>
    </w:p>
    <w:p w14:paraId="68FD316B" w14:textId="77777777" w:rsidR="009E0582" w:rsidRDefault="009E0582" w:rsidP="00A11AED">
      <w:pPr>
        <w:spacing w:line="360" w:lineRule="auto"/>
        <w:jc w:val="center"/>
        <w:rPr>
          <w:rFonts w:ascii="Tahoma" w:hAnsi="Tahoma" w:cs="Tahoma"/>
          <w:b/>
          <w:bCs/>
          <w:sz w:val="24"/>
          <w:szCs w:val="24"/>
        </w:rPr>
      </w:pPr>
    </w:p>
    <w:p w14:paraId="2E9FABF0" w14:textId="77777777" w:rsidR="009E0582" w:rsidRDefault="009E0582" w:rsidP="00A11AED">
      <w:pPr>
        <w:spacing w:line="360" w:lineRule="auto"/>
        <w:jc w:val="center"/>
        <w:rPr>
          <w:rFonts w:ascii="Tahoma" w:hAnsi="Tahoma" w:cs="Tahoma"/>
          <w:b/>
          <w:bCs/>
          <w:sz w:val="24"/>
          <w:szCs w:val="24"/>
        </w:rPr>
      </w:pPr>
    </w:p>
    <w:p w14:paraId="4B2A1CB3" w14:textId="77777777" w:rsidR="009E0582" w:rsidRDefault="009E0582" w:rsidP="00A11AED">
      <w:pPr>
        <w:spacing w:line="360" w:lineRule="auto"/>
        <w:jc w:val="center"/>
        <w:rPr>
          <w:rFonts w:ascii="Tahoma" w:hAnsi="Tahoma" w:cs="Tahoma"/>
          <w:b/>
          <w:bCs/>
          <w:sz w:val="24"/>
          <w:szCs w:val="24"/>
        </w:rPr>
      </w:pPr>
    </w:p>
    <w:p w14:paraId="5AF84D07" w14:textId="77777777" w:rsidR="009E0582" w:rsidRDefault="009E0582" w:rsidP="00A11AED">
      <w:pPr>
        <w:spacing w:line="360" w:lineRule="auto"/>
        <w:jc w:val="center"/>
        <w:rPr>
          <w:rFonts w:ascii="Tahoma" w:hAnsi="Tahoma" w:cs="Tahoma"/>
          <w:b/>
          <w:bCs/>
          <w:sz w:val="24"/>
          <w:szCs w:val="24"/>
        </w:rPr>
      </w:pPr>
    </w:p>
    <w:p w14:paraId="2F9B09F7" w14:textId="77777777" w:rsidR="009E0582" w:rsidRDefault="009E0582" w:rsidP="00A11AED">
      <w:pPr>
        <w:spacing w:line="360" w:lineRule="auto"/>
        <w:jc w:val="center"/>
        <w:rPr>
          <w:rFonts w:ascii="Tahoma" w:hAnsi="Tahoma" w:cs="Tahoma"/>
          <w:b/>
          <w:bCs/>
          <w:sz w:val="24"/>
          <w:szCs w:val="24"/>
        </w:rPr>
      </w:pPr>
    </w:p>
    <w:p w14:paraId="6EC97698" w14:textId="77777777" w:rsidR="009E0582" w:rsidRDefault="009E0582" w:rsidP="00A11AED">
      <w:pPr>
        <w:spacing w:line="360" w:lineRule="auto"/>
        <w:jc w:val="center"/>
        <w:rPr>
          <w:rFonts w:ascii="Tahoma" w:hAnsi="Tahoma" w:cs="Tahoma"/>
          <w:b/>
          <w:bCs/>
          <w:sz w:val="24"/>
          <w:szCs w:val="24"/>
        </w:rPr>
      </w:pPr>
    </w:p>
    <w:p w14:paraId="05B3376F" w14:textId="77777777" w:rsidR="009E0582" w:rsidRDefault="009E0582" w:rsidP="00A11AED">
      <w:pPr>
        <w:spacing w:line="360" w:lineRule="auto"/>
        <w:jc w:val="center"/>
        <w:rPr>
          <w:rFonts w:ascii="Tahoma" w:hAnsi="Tahoma" w:cs="Tahoma"/>
          <w:b/>
          <w:bCs/>
          <w:sz w:val="24"/>
          <w:szCs w:val="24"/>
        </w:rPr>
      </w:pPr>
    </w:p>
    <w:p w14:paraId="240A1FE5" w14:textId="77777777" w:rsidR="009E0582" w:rsidRDefault="009E0582" w:rsidP="00A11AED">
      <w:pPr>
        <w:spacing w:line="360" w:lineRule="auto"/>
        <w:jc w:val="center"/>
        <w:rPr>
          <w:rFonts w:ascii="Tahoma" w:hAnsi="Tahoma" w:cs="Tahoma"/>
          <w:b/>
          <w:bCs/>
          <w:sz w:val="24"/>
          <w:szCs w:val="24"/>
        </w:rPr>
      </w:pPr>
    </w:p>
    <w:p w14:paraId="5CB390C4" w14:textId="77777777" w:rsidR="009E0582" w:rsidRDefault="009E0582" w:rsidP="00A11AED">
      <w:pPr>
        <w:spacing w:line="360" w:lineRule="auto"/>
        <w:jc w:val="center"/>
        <w:rPr>
          <w:rFonts w:ascii="Tahoma" w:hAnsi="Tahoma" w:cs="Tahoma"/>
          <w:b/>
          <w:bCs/>
          <w:sz w:val="24"/>
          <w:szCs w:val="24"/>
        </w:rPr>
      </w:pPr>
    </w:p>
    <w:p w14:paraId="08245CCD" w14:textId="77777777" w:rsidR="009E0582" w:rsidRDefault="009E0582" w:rsidP="00A11AED">
      <w:pPr>
        <w:spacing w:line="360" w:lineRule="auto"/>
        <w:jc w:val="center"/>
        <w:rPr>
          <w:rFonts w:ascii="Tahoma" w:hAnsi="Tahoma" w:cs="Tahoma"/>
          <w:b/>
          <w:bCs/>
          <w:sz w:val="24"/>
          <w:szCs w:val="24"/>
        </w:rPr>
      </w:pPr>
    </w:p>
    <w:p w14:paraId="4CE1107C" w14:textId="77777777" w:rsidR="009E0582" w:rsidRDefault="009E0582" w:rsidP="00A11AED">
      <w:pPr>
        <w:spacing w:line="360" w:lineRule="auto"/>
        <w:jc w:val="center"/>
        <w:rPr>
          <w:rFonts w:ascii="Tahoma" w:hAnsi="Tahoma" w:cs="Tahoma"/>
          <w:b/>
          <w:bCs/>
          <w:sz w:val="24"/>
          <w:szCs w:val="24"/>
        </w:rPr>
      </w:pPr>
    </w:p>
    <w:p w14:paraId="133FF57D" w14:textId="77777777" w:rsidR="009E0582" w:rsidRDefault="009E0582" w:rsidP="00A11AED">
      <w:pPr>
        <w:spacing w:line="360" w:lineRule="auto"/>
        <w:jc w:val="center"/>
        <w:rPr>
          <w:rFonts w:ascii="Tahoma" w:hAnsi="Tahoma" w:cs="Tahoma"/>
          <w:b/>
          <w:bCs/>
          <w:sz w:val="24"/>
          <w:szCs w:val="24"/>
        </w:rPr>
      </w:pPr>
    </w:p>
    <w:p w14:paraId="404B2608" w14:textId="77777777" w:rsidR="009E0582" w:rsidRDefault="009E0582" w:rsidP="00A11AED">
      <w:pPr>
        <w:spacing w:line="360" w:lineRule="auto"/>
        <w:jc w:val="center"/>
        <w:rPr>
          <w:rFonts w:ascii="Tahoma" w:hAnsi="Tahoma" w:cs="Tahoma"/>
          <w:b/>
          <w:bCs/>
          <w:sz w:val="24"/>
          <w:szCs w:val="24"/>
        </w:rPr>
      </w:pPr>
    </w:p>
    <w:p w14:paraId="149FA7E7" w14:textId="17B971B0" w:rsidR="009C0FF9" w:rsidRPr="009C0FF9" w:rsidRDefault="00EF23A4" w:rsidP="00A11AED">
      <w:pPr>
        <w:spacing w:line="360" w:lineRule="auto"/>
        <w:jc w:val="center"/>
        <w:rPr>
          <w:rFonts w:ascii="Tahoma" w:hAnsi="Tahoma" w:cs="Tahoma"/>
          <w:b/>
          <w:bCs/>
          <w:sz w:val="24"/>
          <w:szCs w:val="24"/>
        </w:rPr>
      </w:pPr>
      <w:r w:rsidRPr="00EF23A4">
        <w:rPr>
          <w:rFonts w:ascii="Tahoma" w:hAnsi="Tahoma" w:cs="Tahoma"/>
          <w:b/>
          <w:bCs/>
          <w:sz w:val="24"/>
          <w:szCs w:val="24"/>
        </w:rPr>
        <w:lastRenderedPageBreak/>
        <w:t>Uzasadnienie</w:t>
      </w:r>
    </w:p>
    <w:p w14:paraId="4BF902B0" w14:textId="77777777" w:rsidR="009C0FF9" w:rsidRPr="009C0FF9" w:rsidRDefault="009C0FF9" w:rsidP="009C0FF9">
      <w:pPr>
        <w:spacing w:line="360" w:lineRule="auto"/>
        <w:ind w:firstLine="426"/>
        <w:jc w:val="center"/>
        <w:rPr>
          <w:rFonts w:ascii="Tahoma" w:hAnsi="Tahoma" w:cs="Tahoma"/>
          <w:b/>
          <w:bCs/>
          <w:sz w:val="24"/>
          <w:szCs w:val="24"/>
        </w:rPr>
      </w:pPr>
    </w:p>
    <w:p w14:paraId="0198E8F5" w14:textId="6FB0D8D1" w:rsidR="009C0FF9" w:rsidRPr="00A11AED" w:rsidRDefault="009C0FF9" w:rsidP="00A11AED">
      <w:pPr>
        <w:pStyle w:val="Akapitzlist"/>
        <w:numPr>
          <w:ilvl w:val="3"/>
          <w:numId w:val="1"/>
        </w:numPr>
        <w:spacing w:line="360" w:lineRule="auto"/>
        <w:ind w:left="709" w:hanging="283"/>
        <w:rPr>
          <w:rFonts w:ascii="Tahoma" w:hAnsi="Tahoma" w:cs="Tahoma"/>
          <w:b/>
          <w:bCs/>
          <w:sz w:val="24"/>
          <w:szCs w:val="24"/>
        </w:rPr>
      </w:pPr>
      <w:r w:rsidRPr="00A11AED">
        <w:rPr>
          <w:rFonts w:ascii="Tahoma" w:hAnsi="Tahoma" w:cs="Tahoma"/>
          <w:b/>
          <w:bCs/>
          <w:sz w:val="24"/>
          <w:szCs w:val="24"/>
        </w:rPr>
        <w:t>Cel i potrzeba wydania ustawy, rzeczywisty stan w dziedzinie, która ma zostać unormowana</w:t>
      </w:r>
    </w:p>
    <w:p w14:paraId="29F431A9" w14:textId="77777777" w:rsidR="00EF23A4" w:rsidRDefault="00EF23A4" w:rsidP="00EF23A4">
      <w:pPr>
        <w:spacing w:line="360" w:lineRule="auto"/>
        <w:ind w:firstLine="426"/>
        <w:jc w:val="center"/>
        <w:rPr>
          <w:rFonts w:ascii="Tahoma" w:hAnsi="Tahoma" w:cs="Tahoma"/>
          <w:b/>
          <w:bCs/>
          <w:sz w:val="24"/>
          <w:szCs w:val="24"/>
        </w:rPr>
      </w:pPr>
    </w:p>
    <w:p w14:paraId="57C8376A" w14:textId="77777777" w:rsidR="00890CC9" w:rsidRDefault="00EF23A4" w:rsidP="00890CC9">
      <w:pPr>
        <w:spacing w:line="360" w:lineRule="auto"/>
        <w:ind w:firstLine="426"/>
        <w:jc w:val="both"/>
        <w:rPr>
          <w:rFonts w:ascii="Tahoma" w:hAnsi="Tahoma" w:cs="Tahoma"/>
          <w:sz w:val="24"/>
          <w:szCs w:val="24"/>
        </w:rPr>
      </w:pPr>
      <w:r w:rsidRPr="00EF23A4">
        <w:rPr>
          <w:rFonts w:ascii="Tahoma" w:hAnsi="Tahoma" w:cs="Tahoma"/>
          <w:sz w:val="24"/>
          <w:szCs w:val="24"/>
        </w:rPr>
        <w:t>Bezpieczeństwo obywateli jest jednym z najważniejszych zadań państwa wyrażonym w Art. 5. Konstytucji Rzeczypospolitej Polskiej oraz Konwencji Genewskiej z 12. sierpnia 1949 r. wraz z Protokołami Dodatkowymi. Jak pokazuje doświadczenie ostatnich trzech dekad, obecne prawodawstwo okazuje się nieskuteczne nie dając jednostkom samorządu terytorialnego wystarczającej podstawy prawnej i narzędzi do realizacji tego obowiązku. Samorządy poszczególnych szczebli zgłaszały wielokrotnie, że brakuje stosownych przepisów definiujących zadania z zakresu obrony cywilnej, wyznaczających właściwe do ich realizacji podmioty, w zakresie budowli ochronnych brakuje w przepisach definicji takowych budowli, co jest problemem w projektowaniu oraz tworzeniu nowych miejsc ukrycia. Problem ten był jasno wskazywany w raportach Najwyższej Izby Kontroli z lat 2012, 2014 i 2016. Od czasu wejścia w życie Ustawy o Obronie Ojczyzny, która zastąpiła Ustawę o Powszechnym Obowiązku Obrony Rzeczypospolitej sytuacja uległa dalszemu pogorszeniu. W efekcie Polska jest krajem o jednej z najniższych liczbie miejsc w budowlach ochronnych dla ludności cywilnej w Europie i regionie. Brak definicji i norm technicznych uniemożliwia faktyczną ocenę liczby i jakości ukryć i schronów oraz tworzenie takich miejsc. Niniejszy Projekt Ustawy ma na celu uzupełnienie i poprawienie istniejących przepisów w taki sposób aby umożliwić samorządom należyte wywiązywanie się z konstytucyjnego obowiązku ochrony obywateli. Zaproponowane przepisy mają także zachęcać obywateli do tworzenia przydomowych schronów, ukryć oraz zobowiązywać inwestorów do uszanowania istniejących norm prawnych.</w:t>
      </w:r>
      <w:r>
        <w:rPr>
          <w:rFonts w:ascii="Tahoma" w:hAnsi="Tahoma" w:cs="Tahoma"/>
          <w:sz w:val="24"/>
          <w:szCs w:val="24"/>
        </w:rPr>
        <w:t xml:space="preserve"> </w:t>
      </w:r>
    </w:p>
    <w:p w14:paraId="4E3BE2A2" w14:textId="77777777" w:rsidR="009C0FF9" w:rsidRDefault="009C0FF9" w:rsidP="00890CC9">
      <w:pPr>
        <w:spacing w:line="360" w:lineRule="auto"/>
        <w:ind w:firstLine="426"/>
        <w:jc w:val="both"/>
        <w:rPr>
          <w:rFonts w:ascii="Tahoma" w:hAnsi="Tahoma" w:cs="Tahoma"/>
          <w:sz w:val="24"/>
          <w:szCs w:val="24"/>
        </w:rPr>
      </w:pPr>
    </w:p>
    <w:p w14:paraId="3B04FFE1" w14:textId="18775FDA" w:rsidR="009C0FF9" w:rsidRPr="0019446A" w:rsidRDefault="009C0FF9" w:rsidP="0019446A">
      <w:pPr>
        <w:pStyle w:val="Akapitzlist"/>
        <w:numPr>
          <w:ilvl w:val="0"/>
          <w:numId w:val="6"/>
        </w:numPr>
        <w:spacing w:line="360" w:lineRule="auto"/>
        <w:jc w:val="both"/>
        <w:rPr>
          <w:rFonts w:ascii="Tahoma" w:eastAsia="Times New Roman" w:hAnsi="Tahoma" w:cs="Tahoma"/>
          <w:b/>
          <w:sz w:val="24"/>
          <w:szCs w:val="24"/>
        </w:rPr>
      </w:pPr>
      <w:r w:rsidRPr="009C0FF9">
        <w:rPr>
          <w:rFonts w:ascii="Tahoma" w:eastAsia="Times New Roman" w:hAnsi="Tahoma" w:cs="Tahoma"/>
          <w:b/>
          <w:sz w:val="24"/>
          <w:szCs w:val="24"/>
        </w:rPr>
        <w:t>Różnice między dotychczasowym a projektowanym stanem prawnym</w:t>
      </w:r>
    </w:p>
    <w:p w14:paraId="2D837AC6" w14:textId="77777777" w:rsidR="009C0FF9" w:rsidRDefault="009C0FF9" w:rsidP="00890CC9">
      <w:pPr>
        <w:spacing w:line="360" w:lineRule="auto"/>
        <w:ind w:firstLine="426"/>
        <w:jc w:val="both"/>
        <w:rPr>
          <w:rFonts w:ascii="Tahoma" w:hAnsi="Tahoma" w:cs="Tahoma"/>
          <w:sz w:val="24"/>
          <w:szCs w:val="24"/>
        </w:rPr>
      </w:pPr>
    </w:p>
    <w:p w14:paraId="3358BB15" w14:textId="77777777" w:rsidR="00803A36" w:rsidRDefault="00EF23A4" w:rsidP="00803A36">
      <w:pPr>
        <w:spacing w:line="360" w:lineRule="auto"/>
        <w:ind w:firstLine="720"/>
        <w:jc w:val="both"/>
        <w:rPr>
          <w:rFonts w:ascii="Tahoma" w:hAnsi="Tahoma" w:cs="Tahoma"/>
          <w:sz w:val="24"/>
          <w:szCs w:val="24"/>
        </w:rPr>
      </w:pPr>
      <w:r w:rsidRPr="00EF23A4">
        <w:rPr>
          <w:rFonts w:ascii="Tahoma" w:hAnsi="Tahoma" w:cs="Tahoma"/>
          <w:sz w:val="24"/>
          <w:szCs w:val="24"/>
        </w:rPr>
        <w:t xml:space="preserve">Współczesne realia wymagają dostosowania się do różnych sytuacji kryzysowych stanowiących zagrożenie dla życia i zdrowia ludności wynikających ze zmian klimatycznych, katastrof naturalnych i przemysłowych oraz działań zbrojnych. </w:t>
      </w:r>
      <w:r w:rsidRPr="00EF23A4">
        <w:rPr>
          <w:rFonts w:ascii="Tahoma" w:hAnsi="Tahoma" w:cs="Tahoma"/>
          <w:sz w:val="24"/>
          <w:szCs w:val="24"/>
        </w:rPr>
        <w:lastRenderedPageBreak/>
        <w:t xml:space="preserve">W sytuacjach ekstremalnych, jednym z kluczowych narzędzi ochrony ludności są budowle ochronne. Niestety w dotychczasowym prawodawstwie narzędzie to pozostaje pomijane i niezdefiniowane, co uniemożliwia budowę i projektowanie takich obiektów dla celów cywilnych. Przedłożony Wysokiej Izbie </w:t>
      </w:r>
      <w:r w:rsidR="009C0FF9">
        <w:rPr>
          <w:rFonts w:ascii="Tahoma" w:hAnsi="Tahoma" w:cs="Tahoma"/>
          <w:sz w:val="24"/>
          <w:szCs w:val="24"/>
        </w:rPr>
        <w:t>p</w:t>
      </w:r>
      <w:r w:rsidRPr="00EF23A4">
        <w:rPr>
          <w:rFonts w:ascii="Tahoma" w:hAnsi="Tahoma" w:cs="Tahoma"/>
          <w:sz w:val="24"/>
          <w:szCs w:val="24"/>
        </w:rPr>
        <w:t xml:space="preserve">rojekt </w:t>
      </w:r>
      <w:r w:rsidR="009C0FF9">
        <w:rPr>
          <w:rFonts w:ascii="Tahoma" w:hAnsi="Tahoma" w:cs="Tahoma"/>
          <w:sz w:val="24"/>
          <w:szCs w:val="24"/>
        </w:rPr>
        <w:t xml:space="preserve">ustawy </w:t>
      </w:r>
      <w:r w:rsidRPr="00EF23A4">
        <w:rPr>
          <w:rFonts w:ascii="Tahoma" w:hAnsi="Tahoma" w:cs="Tahoma"/>
          <w:sz w:val="24"/>
          <w:szCs w:val="24"/>
        </w:rPr>
        <w:t>uzupełnia przepisy poprzez wprowadzenie jasno zdefiniowanych obiektów służących obronie cywilnej w skład których wchodzą budowle ochronne dzielące się odpowiednio na schrony i ukrycia. Wprowadzenie do przepisów prawa budowlanego, ustawy o gospodarce nieruchomościami, ustawy o planowaniu przestrzennym i ustawy o zarządzaniu kryzysowym tych pojęć wraz z definicjami, stanowi niezbędne uzupełnienie istniejących przepisów. Znowelizowane przepisy pozwolą właściwym ministrom na wydanie rozporządzeń regulujących projektowanie oraz budowanie budowli ochronnych na cele cywilne i bezpośrednio przełoży się na zwiększenie</w:t>
      </w:r>
      <w:r w:rsidR="00EE5135">
        <w:rPr>
          <w:rFonts w:ascii="Tahoma" w:hAnsi="Tahoma" w:cs="Tahoma"/>
          <w:sz w:val="24"/>
          <w:szCs w:val="24"/>
        </w:rPr>
        <w:t xml:space="preserve"> bezpieczeństwa obywateli w obliczu kryzysu. </w:t>
      </w:r>
    </w:p>
    <w:p w14:paraId="5032F411" w14:textId="5C0E8031" w:rsidR="00803A36" w:rsidRPr="00803A36" w:rsidRDefault="00803A36" w:rsidP="00803A36">
      <w:pPr>
        <w:spacing w:line="360" w:lineRule="auto"/>
        <w:ind w:firstLine="720"/>
        <w:jc w:val="both"/>
        <w:rPr>
          <w:rFonts w:ascii="Tahoma" w:hAnsi="Tahoma" w:cs="Tahoma"/>
          <w:sz w:val="24"/>
          <w:szCs w:val="24"/>
        </w:rPr>
      </w:pPr>
      <w:r w:rsidRPr="00803A36">
        <w:rPr>
          <w:rFonts w:ascii="Tahoma" w:hAnsi="Tahoma" w:cs="Tahoma"/>
          <w:sz w:val="24"/>
          <w:szCs w:val="24"/>
        </w:rPr>
        <w:t xml:space="preserve">Zaproponowane przepisy doprecyzowują także obszar ewidencji budowli ochronnych oraz koordynacji systemu powszechnego ostrzegania i alarmowania w taki sposób, aby jasno określić jednostki odpowiedzialne za poszczególne zadania tak, aby stworzyć komplementarny system umożliwiający obywatelom korzystanie z budowli ochronnych w sytuacji zagrożenia, która wymaga zastosowania takiego środka ochrony. Zaproponowane przepisy porządkują zobowiązania jednostek samorządu terytorialnego poszczególnych szczebli zapobiegając rozmytej odpowiedzialności oraz uzupełniają je tam, gdzie niezbędne dla funkcjonowania sytemu zadania nie posiadały przypisanych podmiotów mających je realizować.  Jest to realizacja rekomendacji wystosowanych przez Najwyższą Izbę Kontroli w raporcie dotyczącym systemu obrony cywilnej w Polsce z roku 2014. </w:t>
      </w:r>
    </w:p>
    <w:p w14:paraId="1506B71D" w14:textId="4DCA1182" w:rsidR="00EE5135" w:rsidRDefault="00803A36" w:rsidP="00803A36">
      <w:pPr>
        <w:spacing w:line="360" w:lineRule="auto"/>
        <w:ind w:firstLine="720"/>
        <w:jc w:val="both"/>
        <w:rPr>
          <w:rFonts w:ascii="Tahoma" w:hAnsi="Tahoma" w:cs="Tahoma"/>
          <w:sz w:val="24"/>
          <w:szCs w:val="24"/>
        </w:rPr>
      </w:pPr>
      <w:r w:rsidRPr="00803A36">
        <w:rPr>
          <w:rFonts w:ascii="Tahoma" w:hAnsi="Tahoma" w:cs="Tahoma"/>
          <w:sz w:val="24"/>
          <w:szCs w:val="24"/>
        </w:rPr>
        <w:t xml:space="preserve">Intencją wnioskodawców jest stworzenie warunków prawnych dla zapewnienia schronienia w budowlach ochronnych dla wszystkich mogących go potrzebować obywateli. W obliczu narastających zagrożeń geopolitycznych oraz klimatycznych budowa schronów i ukryć dla ludności cywilnej powinna być jednym z priorytetów w zakresie wzmacniania odporności państwa zgodnie z celami Krajowego Planu Odbudowy. Wprowadzenie zapisów ustawy pozwoli na jednoznaczne określenie warunków budowy, ewidencji, zasad użytkowania i remontów takich obiektów. Projektowane przepisy uwzględniają również kwestie dostępu do wody, żywności oraz </w:t>
      </w:r>
      <w:r w:rsidRPr="00803A36">
        <w:rPr>
          <w:rFonts w:ascii="Tahoma" w:hAnsi="Tahoma" w:cs="Tahoma"/>
          <w:sz w:val="24"/>
          <w:szCs w:val="24"/>
        </w:rPr>
        <w:lastRenderedPageBreak/>
        <w:t>opieki medycznej poprzez wyznaczenie i właściwe oznaczenie miejsc takiego zaopatrzenia.</w:t>
      </w:r>
    </w:p>
    <w:p w14:paraId="6236388A" w14:textId="497B48A9" w:rsidR="009C0FF9" w:rsidRDefault="009C0FF9" w:rsidP="006934A9">
      <w:pPr>
        <w:spacing w:line="360" w:lineRule="auto"/>
        <w:ind w:firstLine="720"/>
        <w:jc w:val="both"/>
        <w:rPr>
          <w:rFonts w:ascii="Tahoma" w:eastAsia="Times New Roman" w:hAnsi="Tahoma" w:cs="Tahoma"/>
          <w:b/>
          <w:sz w:val="24"/>
          <w:szCs w:val="24"/>
        </w:rPr>
      </w:pPr>
    </w:p>
    <w:p w14:paraId="53BD6E61" w14:textId="6BF405B1" w:rsidR="009C0FF9" w:rsidRPr="007F282B" w:rsidRDefault="009C0FF9" w:rsidP="0019446A">
      <w:pPr>
        <w:pStyle w:val="Akapitzlist"/>
        <w:numPr>
          <w:ilvl w:val="0"/>
          <w:numId w:val="6"/>
        </w:numPr>
        <w:spacing w:line="360" w:lineRule="auto"/>
        <w:jc w:val="both"/>
        <w:rPr>
          <w:rFonts w:ascii="Tahoma" w:eastAsia="Times New Roman" w:hAnsi="Tahoma" w:cs="Tahoma"/>
          <w:b/>
          <w:sz w:val="24"/>
          <w:szCs w:val="24"/>
        </w:rPr>
      </w:pPr>
      <w:r w:rsidRPr="009C0FF9">
        <w:rPr>
          <w:rFonts w:ascii="Tahoma" w:eastAsia="Times New Roman" w:hAnsi="Tahoma" w:cs="Tahoma"/>
          <w:b/>
          <w:sz w:val="24"/>
          <w:szCs w:val="24"/>
        </w:rPr>
        <w:t xml:space="preserve">Przewidywane skutki społeczne, gospodarcze, finansowe i prawne. </w:t>
      </w:r>
    </w:p>
    <w:p w14:paraId="2B275FEB" w14:textId="6E0DE1F4" w:rsidR="00890CC9" w:rsidRDefault="00890CC9" w:rsidP="00803A36">
      <w:pPr>
        <w:spacing w:line="360" w:lineRule="auto"/>
        <w:ind w:firstLine="426"/>
        <w:jc w:val="both"/>
        <w:rPr>
          <w:rFonts w:ascii="Tahoma" w:hAnsi="Tahoma" w:cs="Tahoma"/>
          <w:sz w:val="24"/>
          <w:szCs w:val="24"/>
        </w:rPr>
      </w:pPr>
    </w:p>
    <w:p w14:paraId="0F51A5D8" w14:textId="77777777" w:rsidR="00A05020" w:rsidRDefault="00EF23A4" w:rsidP="00890CC9">
      <w:pPr>
        <w:spacing w:line="360" w:lineRule="auto"/>
        <w:ind w:firstLine="426"/>
        <w:jc w:val="both"/>
        <w:rPr>
          <w:rFonts w:ascii="Tahoma" w:hAnsi="Tahoma" w:cs="Tahoma"/>
          <w:sz w:val="24"/>
          <w:szCs w:val="24"/>
        </w:rPr>
      </w:pPr>
      <w:r w:rsidRPr="00EF23A4">
        <w:rPr>
          <w:rFonts w:ascii="Tahoma" w:hAnsi="Tahoma" w:cs="Tahoma"/>
          <w:sz w:val="24"/>
          <w:szCs w:val="24"/>
        </w:rPr>
        <w:t>Wnioskodawcy celowo proponują przepisy, o ograniczonym do niezbędnego minimum zakresie. Wychodząc z założenia, że w proponowanej formie nie będą stały w sprzeczności z tworzonymi obecnie przepisami Ustawy o Obronie Cywilnej. Przeciwnie, przepisy te jako niezbędne minimum, obejmujące jedynie wybrane narzędzia z zakresu szerokiej tematyki obrony cywilnej będą stanowiły bazę dla opracowywanego obecnie projektu ustawy. Pilne wprowadzenie proponowanych w przedłożonym projekcie zmian w przepisach pozwoli na jak najszybsze rozpoczęcie co do zasady długotrwałego procesu budowy systemu budowli ochronnych dla ludności cywilnej oraz tworzenia stosownych planów i procedur w zakresie zarządzania kryzysowego pozwalających na wykorzystanie ich w wymagającej tego sytuacji kryzysowej. </w:t>
      </w:r>
    </w:p>
    <w:p w14:paraId="1AE38A3F" w14:textId="7B5F3A6F" w:rsidR="00EF23A4" w:rsidRDefault="00A05020" w:rsidP="00890CC9">
      <w:pPr>
        <w:spacing w:line="360" w:lineRule="auto"/>
        <w:ind w:firstLine="426"/>
        <w:jc w:val="both"/>
        <w:rPr>
          <w:rFonts w:ascii="Tahoma" w:hAnsi="Tahoma" w:cs="Tahoma"/>
          <w:sz w:val="24"/>
          <w:szCs w:val="24"/>
        </w:rPr>
      </w:pPr>
      <w:r w:rsidRPr="00A05020">
        <w:rPr>
          <w:rFonts w:ascii="Tahoma" w:hAnsi="Tahoma" w:cs="Tahoma"/>
          <w:sz w:val="24"/>
          <w:szCs w:val="24"/>
        </w:rPr>
        <w:t>Ustawa proponuje także narzędzia zachęcające inwestorów indywidualnych i komercyjnych do budowy i ewidencjonowania budowli ochronnych poprzez stosowne ulgi podatkowe. Pozwoli to jednostkom samorządu terytorialnego do szybszego zaspokojenia potrzeby budowli ochronnych na ich terenie oraz stanowi podstawę do efektywnego projektowania budowli ochronnych na terenach o rzadszej zabudowie oraz przemysłowych.</w:t>
      </w:r>
    </w:p>
    <w:p w14:paraId="727989DA" w14:textId="77777777" w:rsidR="007F282B" w:rsidRDefault="007F282B" w:rsidP="00890CC9">
      <w:pPr>
        <w:spacing w:line="360" w:lineRule="auto"/>
        <w:ind w:firstLine="426"/>
        <w:jc w:val="both"/>
        <w:rPr>
          <w:rFonts w:ascii="Tahoma" w:hAnsi="Tahoma" w:cs="Tahoma"/>
          <w:sz w:val="24"/>
          <w:szCs w:val="24"/>
        </w:rPr>
      </w:pPr>
    </w:p>
    <w:p w14:paraId="128C0B2C" w14:textId="4F4ED345" w:rsidR="009C0FF9" w:rsidRPr="007F282B" w:rsidRDefault="009C0FF9" w:rsidP="009C0FF9">
      <w:pPr>
        <w:pStyle w:val="Akapitzlist"/>
        <w:numPr>
          <w:ilvl w:val="0"/>
          <w:numId w:val="6"/>
        </w:numPr>
        <w:spacing w:line="360" w:lineRule="auto"/>
        <w:jc w:val="both"/>
        <w:rPr>
          <w:rFonts w:ascii="Tahoma" w:hAnsi="Tahoma" w:cs="Tahoma"/>
          <w:b/>
          <w:bCs/>
          <w:sz w:val="24"/>
          <w:szCs w:val="24"/>
        </w:rPr>
      </w:pPr>
      <w:r w:rsidRPr="007F282B">
        <w:rPr>
          <w:rFonts w:ascii="Tahoma" w:hAnsi="Tahoma" w:cs="Tahoma"/>
          <w:b/>
          <w:bCs/>
          <w:sz w:val="24"/>
          <w:szCs w:val="24"/>
        </w:rPr>
        <w:t>Źródła finansowania</w:t>
      </w:r>
    </w:p>
    <w:p w14:paraId="76ACCA2B" w14:textId="77777777" w:rsidR="009C0FF9" w:rsidRDefault="009C0FF9" w:rsidP="009C0FF9">
      <w:pPr>
        <w:spacing w:line="360" w:lineRule="auto"/>
        <w:ind w:firstLine="426"/>
        <w:jc w:val="both"/>
        <w:rPr>
          <w:rFonts w:ascii="Tahoma" w:hAnsi="Tahoma" w:cs="Tahoma"/>
          <w:sz w:val="24"/>
          <w:szCs w:val="24"/>
        </w:rPr>
      </w:pPr>
    </w:p>
    <w:p w14:paraId="794C6890" w14:textId="2F518133" w:rsidR="00EF23A4" w:rsidRDefault="00EF23A4" w:rsidP="00EF23A4">
      <w:pPr>
        <w:spacing w:line="360" w:lineRule="auto"/>
        <w:ind w:firstLine="426"/>
        <w:jc w:val="both"/>
        <w:rPr>
          <w:rFonts w:ascii="Tahoma" w:hAnsi="Tahoma" w:cs="Tahoma"/>
          <w:sz w:val="24"/>
          <w:szCs w:val="24"/>
        </w:rPr>
      </w:pPr>
      <w:r w:rsidRPr="00EF23A4">
        <w:rPr>
          <w:rFonts w:ascii="Tahoma" w:hAnsi="Tahoma" w:cs="Tahoma"/>
          <w:sz w:val="24"/>
          <w:szCs w:val="24"/>
        </w:rPr>
        <w:t xml:space="preserve">Przystosowanie nowobudowanych budynków do funkcji ochronnej dla ludności cywilnej zwiększa koszty ich budowy jedynie o 1,5% zgodnie z analizami Szefa Obrony Cywilnej Kraju oraz Państwowej Straży Pożarnej. Samorządy już wcześniej posiadały w zakresie swoich obowiązków ochronę i pomoc osobom poszkodowanym w wyniku klęsk, kryzysów i potencjalnych działań wojennych oraz odpowiadające tym zadaniom budżety w obszarach obrony cywilnej, obronności oraz zarządzania kryzysowego. Dlatego oceniamy, że zaproponowane zmiany w przepisach nie spowodują </w:t>
      </w:r>
      <w:r w:rsidRPr="00EF23A4">
        <w:rPr>
          <w:rFonts w:ascii="Tahoma" w:hAnsi="Tahoma" w:cs="Tahoma"/>
          <w:sz w:val="24"/>
          <w:szCs w:val="24"/>
        </w:rPr>
        <w:lastRenderedPageBreak/>
        <w:t xml:space="preserve">nadmiernego obciążenia finansowego dla jednostek samorządu terytorialnego. Jednocześnie </w:t>
      </w:r>
      <w:r w:rsidR="00803A36">
        <w:rPr>
          <w:rFonts w:ascii="Tahoma" w:hAnsi="Tahoma" w:cs="Tahoma"/>
          <w:sz w:val="24"/>
          <w:szCs w:val="24"/>
        </w:rPr>
        <w:t xml:space="preserve">zauważamy, że </w:t>
      </w:r>
      <w:r w:rsidRPr="00EF23A4">
        <w:rPr>
          <w:rFonts w:ascii="Tahoma" w:hAnsi="Tahoma" w:cs="Tahoma"/>
          <w:sz w:val="24"/>
          <w:szCs w:val="24"/>
        </w:rPr>
        <w:t>proponowane zmiany stwarzają możliwość i podstawę prawną dla właściwych Ministerstw do tworzenia programów wsparcia dla samorządów w realizacji zadań z zakresu ochrony życia i zdrowia ludności cywilnej. </w:t>
      </w:r>
    </w:p>
    <w:p w14:paraId="574FAB82" w14:textId="77777777" w:rsidR="00EF23A4" w:rsidRDefault="00EF23A4" w:rsidP="00EF23A4">
      <w:pPr>
        <w:spacing w:line="360" w:lineRule="auto"/>
        <w:ind w:firstLine="426"/>
        <w:jc w:val="both"/>
        <w:rPr>
          <w:rFonts w:ascii="Tahoma" w:hAnsi="Tahoma" w:cs="Tahoma"/>
          <w:sz w:val="24"/>
          <w:szCs w:val="24"/>
        </w:rPr>
      </w:pPr>
    </w:p>
    <w:p w14:paraId="4AA84B73" w14:textId="2C4BE9CE" w:rsidR="009C0FF9" w:rsidRPr="007F282B" w:rsidRDefault="007F282B" w:rsidP="007F282B">
      <w:pPr>
        <w:pStyle w:val="Akapitzlist"/>
        <w:numPr>
          <w:ilvl w:val="0"/>
          <w:numId w:val="6"/>
        </w:numPr>
        <w:spacing w:after="240" w:line="360" w:lineRule="auto"/>
        <w:jc w:val="both"/>
        <w:rPr>
          <w:rFonts w:ascii="Tahoma" w:hAnsi="Tahoma" w:cs="Tahoma"/>
          <w:b/>
          <w:sz w:val="24"/>
          <w:szCs w:val="24"/>
        </w:rPr>
      </w:pPr>
      <w:r w:rsidRPr="007F282B">
        <w:rPr>
          <w:rFonts w:ascii="Tahoma" w:hAnsi="Tahoma" w:cs="Tahoma"/>
          <w:b/>
          <w:sz w:val="24"/>
          <w:szCs w:val="24"/>
        </w:rPr>
        <w:t>Oświadczenie o zgodności projektu ustawy z prawem Unii Europejskiej</w:t>
      </w:r>
    </w:p>
    <w:p w14:paraId="6A672305" w14:textId="03546267" w:rsidR="00EF23A4" w:rsidRDefault="00EF23A4" w:rsidP="00803A36">
      <w:pPr>
        <w:spacing w:line="360" w:lineRule="auto"/>
        <w:jc w:val="both"/>
        <w:rPr>
          <w:rFonts w:ascii="Tahoma" w:hAnsi="Tahoma" w:cs="Tahoma"/>
          <w:sz w:val="24"/>
          <w:szCs w:val="24"/>
        </w:rPr>
      </w:pPr>
      <w:r w:rsidRPr="00EF23A4">
        <w:rPr>
          <w:rFonts w:ascii="Tahoma" w:hAnsi="Tahoma" w:cs="Tahoma"/>
          <w:sz w:val="24"/>
          <w:szCs w:val="24"/>
        </w:rPr>
        <w:t>Projekt nie stoi w sprzeczności z prawem Unii Europejskiej.</w:t>
      </w:r>
    </w:p>
    <w:p w14:paraId="179E092B" w14:textId="77777777" w:rsidR="007F282B" w:rsidRDefault="007F282B" w:rsidP="00EF23A4">
      <w:pPr>
        <w:spacing w:line="360" w:lineRule="auto"/>
        <w:ind w:firstLine="426"/>
        <w:jc w:val="both"/>
        <w:rPr>
          <w:rFonts w:ascii="Tahoma" w:hAnsi="Tahoma" w:cs="Tahoma"/>
          <w:sz w:val="24"/>
          <w:szCs w:val="24"/>
        </w:rPr>
      </w:pPr>
    </w:p>
    <w:p w14:paraId="59F81D0C" w14:textId="1B198042" w:rsidR="007F282B" w:rsidRPr="007F282B" w:rsidRDefault="007F282B" w:rsidP="007F282B">
      <w:pPr>
        <w:pStyle w:val="Akapitzlist"/>
        <w:numPr>
          <w:ilvl w:val="0"/>
          <w:numId w:val="6"/>
        </w:numPr>
        <w:spacing w:after="240" w:line="360" w:lineRule="auto"/>
        <w:jc w:val="both"/>
        <w:rPr>
          <w:rFonts w:ascii="Tahoma" w:hAnsi="Tahoma" w:cs="Tahoma"/>
          <w:b/>
          <w:sz w:val="24"/>
          <w:szCs w:val="24"/>
        </w:rPr>
      </w:pPr>
      <w:r w:rsidRPr="007F282B">
        <w:rPr>
          <w:rFonts w:ascii="Tahoma" w:hAnsi="Tahoma" w:cs="Tahoma"/>
          <w:b/>
          <w:sz w:val="24"/>
          <w:szCs w:val="24"/>
        </w:rPr>
        <w:t>Wpływ na działalność mikroprzedsiębiorców oraz małych i średnich przedsiębiorstw</w:t>
      </w:r>
    </w:p>
    <w:p w14:paraId="1E7F362B" w14:textId="03DFA87B" w:rsidR="007F282B" w:rsidRDefault="007F282B" w:rsidP="00803A36">
      <w:pPr>
        <w:spacing w:before="240" w:after="240" w:line="360" w:lineRule="auto"/>
        <w:ind w:firstLine="360"/>
        <w:jc w:val="both"/>
        <w:rPr>
          <w:rFonts w:ascii="Tahoma" w:hAnsi="Tahoma" w:cs="Tahoma"/>
          <w:sz w:val="24"/>
          <w:szCs w:val="24"/>
        </w:rPr>
      </w:pPr>
      <w:r>
        <w:rPr>
          <w:rFonts w:ascii="Tahoma" w:hAnsi="Tahoma" w:cs="Tahoma"/>
          <w:sz w:val="24"/>
          <w:szCs w:val="24"/>
        </w:rPr>
        <w:t>Proponowana ustawa nie wpływa w sposób bezpośredni na działalność mikroprzedsiębiorców oraz małych i średnich przedsiębiorstw.</w:t>
      </w:r>
      <w:r w:rsidR="00803A36">
        <w:rPr>
          <w:rFonts w:ascii="Tahoma" w:hAnsi="Tahoma" w:cs="Tahoma"/>
          <w:sz w:val="24"/>
          <w:szCs w:val="24"/>
        </w:rPr>
        <w:t xml:space="preserve"> </w:t>
      </w:r>
    </w:p>
    <w:p w14:paraId="114DDD2D" w14:textId="71B2977D" w:rsidR="007F282B" w:rsidRPr="007F282B" w:rsidRDefault="007F282B" w:rsidP="007F282B">
      <w:pPr>
        <w:pStyle w:val="Akapitzlist"/>
        <w:numPr>
          <w:ilvl w:val="0"/>
          <w:numId w:val="6"/>
        </w:numPr>
        <w:spacing w:after="240" w:line="360" w:lineRule="auto"/>
        <w:jc w:val="both"/>
        <w:rPr>
          <w:rFonts w:ascii="Tahoma" w:hAnsi="Tahoma" w:cs="Tahoma"/>
          <w:b/>
          <w:sz w:val="24"/>
          <w:szCs w:val="24"/>
        </w:rPr>
      </w:pPr>
      <w:r w:rsidRPr="007F282B">
        <w:rPr>
          <w:rFonts w:ascii="Tahoma" w:hAnsi="Tahoma" w:cs="Tahoma"/>
          <w:b/>
          <w:sz w:val="24"/>
          <w:szCs w:val="24"/>
        </w:rPr>
        <w:t>Konsultacje społeczne</w:t>
      </w:r>
    </w:p>
    <w:p w14:paraId="732ABABF" w14:textId="7C32297B" w:rsidR="007F282B" w:rsidRDefault="007F282B" w:rsidP="00803A36">
      <w:pPr>
        <w:spacing w:before="240" w:after="240" w:line="360" w:lineRule="auto"/>
        <w:ind w:firstLine="360"/>
        <w:jc w:val="both"/>
        <w:rPr>
          <w:rFonts w:ascii="Tahoma" w:hAnsi="Tahoma" w:cs="Tahoma"/>
          <w:b/>
          <w:sz w:val="24"/>
          <w:szCs w:val="24"/>
        </w:rPr>
      </w:pPr>
      <w:r>
        <w:rPr>
          <w:rFonts w:ascii="Tahoma" w:hAnsi="Tahoma" w:cs="Tahoma"/>
          <w:sz w:val="24"/>
          <w:szCs w:val="24"/>
        </w:rPr>
        <w:t>Projekt ustawy nie został poddany konsultacjom społecznym</w:t>
      </w:r>
      <w:r w:rsidR="00803A36">
        <w:rPr>
          <w:rFonts w:ascii="Tahoma" w:hAnsi="Tahoma" w:cs="Tahoma"/>
          <w:sz w:val="24"/>
          <w:szCs w:val="24"/>
        </w:rPr>
        <w:t xml:space="preserve"> ale został skonsultowany z przedstawicielami środowiska </w:t>
      </w:r>
      <w:r w:rsidR="00D44CFD">
        <w:rPr>
          <w:rFonts w:ascii="Tahoma" w:hAnsi="Tahoma" w:cs="Tahoma"/>
          <w:sz w:val="24"/>
          <w:szCs w:val="24"/>
        </w:rPr>
        <w:t xml:space="preserve">zajmującego się problematyka obrony cywilnej oraz ochrony ludności. </w:t>
      </w:r>
    </w:p>
    <w:p w14:paraId="494B2274" w14:textId="6CBF5643" w:rsidR="007F282B" w:rsidRPr="007F282B" w:rsidRDefault="007F282B" w:rsidP="007F282B">
      <w:pPr>
        <w:pStyle w:val="Akapitzlist"/>
        <w:numPr>
          <w:ilvl w:val="0"/>
          <w:numId w:val="6"/>
        </w:numPr>
        <w:spacing w:after="240" w:line="360" w:lineRule="auto"/>
        <w:jc w:val="both"/>
        <w:rPr>
          <w:rFonts w:ascii="Tahoma" w:hAnsi="Tahoma" w:cs="Tahoma"/>
          <w:b/>
          <w:sz w:val="24"/>
          <w:szCs w:val="24"/>
        </w:rPr>
      </w:pPr>
      <w:r w:rsidRPr="007F282B">
        <w:rPr>
          <w:rFonts w:ascii="Tahoma" w:hAnsi="Tahoma" w:cs="Tahoma"/>
          <w:b/>
          <w:sz w:val="24"/>
          <w:szCs w:val="24"/>
        </w:rPr>
        <w:t>Zgodność z Konstytucją RP</w:t>
      </w:r>
    </w:p>
    <w:p w14:paraId="627599B9" w14:textId="77777777" w:rsidR="007F282B" w:rsidRDefault="007F282B" w:rsidP="00803A36">
      <w:pPr>
        <w:spacing w:before="240" w:after="240" w:line="360" w:lineRule="auto"/>
        <w:ind w:firstLine="360"/>
        <w:jc w:val="both"/>
        <w:rPr>
          <w:rFonts w:ascii="Tahoma" w:hAnsi="Tahoma" w:cs="Tahoma"/>
          <w:sz w:val="24"/>
          <w:szCs w:val="24"/>
        </w:rPr>
      </w:pPr>
      <w:r>
        <w:rPr>
          <w:rFonts w:ascii="Tahoma" w:hAnsi="Tahoma" w:cs="Tahoma"/>
          <w:sz w:val="24"/>
          <w:szCs w:val="24"/>
        </w:rPr>
        <w:t>W ocenie projektodawcy przedstawiony projekt ustawy jest zgodny z Konstytucją RP.</w:t>
      </w:r>
    </w:p>
    <w:p w14:paraId="54974963" w14:textId="1755B4A8" w:rsidR="007F282B" w:rsidRPr="00D673D2" w:rsidRDefault="007F282B" w:rsidP="007F282B">
      <w:pPr>
        <w:pStyle w:val="Akapitzlist"/>
        <w:numPr>
          <w:ilvl w:val="0"/>
          <w:numId w:val="6"/>
        </w:numPr>
        <w:spacing w:after="240" w:line="360" w:lineRule="auto"/>
        <w:jc w:val="both"/>
        <w:rPr>
          <w:rFonts w:ascii="Tahoma" w:hAnsi="Tahoma" w:cs="Tahoma"/>
          <w:b/>
          <w:sz w:val="24"/>
          <w:szCs w:val="24"/>
        </w:rPr>
      </w:pPr>
      <w:r w:rsidRPr="00D673D2">
        <w:rPr>
          <w:rFonts w:ascii="Tahoma" w:hAnsi="Tahoma" w:cs="Tahoma"/>
          <w:b/>
          <w:sz w:val="24"/>
          <w:szCs w:val="24"/>
        </w:rPr>
        <w:t>Założenia projektów podstawowych aktów wykonawczych</w:t>
      </w:r>
    </w:p>
    <w:p w14:paraId="2C27B16A" w14:textId="584D5C6B" w:rsidR="00DA6AFC" w:rsidRDefault="00DA6AFC" w:rsidP="00DA6AFC">
      <w:pPr>
        <w:spacing w:line="360" w:lineRule="auto"/>
        <w:ind w:firstLine="360"/>
        <w:jc w:val="both"/>
        <w:rPr>
          <w:rFonts w:ascii="Tahoma" w:hAnsi="Tahoma" w:cs="Tahoma"/>
          <w:sz w:val="24"/>
          <w:szCs w:val="24"/>
        </w:rPr>
      </w:pPr>
      <w:r w:rsidRPr="00DA6AFC">
        <w:rPr>
          <w:rFonts w:ascii="Tahoma" w:eastAsia="Times New Roman" w:hAnsi="Tahoma" w:cs="Tahoma"/>
          <w:sz w:val="24"/>
          <w:szCs w:val="24"/>
        </w:rPr>
        <w:t xml:space="preserve">W art. 7 ust. 1 pkt 1 i 2 ustawy </w:t>
      </w:r>
      <w:r w:rsidRPr="00DA6AFC">
        <w:rPr>
          <w:rFonts w:ascii="Tahoma" w:hAnsi="Tahoma" w:cs="Tahoma"/>
          <w:sz w:val="24"/>
          <w:szCs w:val="24"/>
        </w:rPr>
        <w:t>z dnia 7 lipca 1994 r. Prawo budowlane (Dz.U. 2023 poz. 682 z późn. zm.) zawarto upoważnienia do wydania aktów wykonawczych w zakresie warunków technicznych jakim powinny odpowiadać obiekty budowlane przez ministra właściwego do spraw budownictwa,</w:t>
      </w:r>
      <w:r w:rsidRPr="00DA6AFC">
        <w:t xml:space="preserve"> </w:t>
      </w:r>
      <w:r w:rsidRPr="00DA6AFC">
        <w:rPr>
          <w:rFonts w:ascii="Tahoma" w:hAnsi="Tahoma" w:cs="Tahoma"/>
          <w:sz w:val="24"/>
          <w:szCs w:val="24"/>
        </w:rPr>
        <w:t xml:space="preserve">planowania i zagospodarowania przestrzennego oraz mieszkalnictwa dla budynków oraz związanych z nimi urządzeń lub </w:t>
      </w:r>
      <w:r w:rsidR="00D673D2">
        <w:rPr>
          <w:rFonts w:ascii="Tahoma" w:hAnsi="Tahoma" w:cs="Tahoma"/>
          <w:sz w:val="24"/>
          <w:szCs w:val="24"/>
        </w:rPr>
        <w:t xml:space="preserve">dla </w:t>
      </w:r>
      <w:r w:rsidRPr="00DA6AFC">
        <w:rPr>
          <w:rFonts w:ascii="Tahoma" w:hAnsi="Tahoma" w:cs="Tahoma"/>
          <w:sz w:val="24"/>
          <w:szCs w:val="24"/>
        </w:rPr>
        <w:t>właściw</w:t>
      </w:r>
      <w:r w:rsidR="00D673D2">
        <w:rPr>
          <w:rFonts w:ascii="Tahoma" w:hAnsi="Tahoma" w:cs="Tahoma"/>
          <w:sz w:val="24"/>
          <w:szCs w:val="24"/>
        </w:rPr>
        <w:t>ych</w:t>
      </w:r>
      <w:r w:rsidRPr="00DA6AFC">
        <w:rPr>
          <w:rFonts w:ascii="Tahoma" w:hAnsi="Tahoma" w:cs="Tahoma"/>
          <w:sz w:val="24"/>
          <w:szCs w:val="24"/>
        </w:rPr>
        <w:t xml:space="preserve"> ministr</w:t>
      </w:r>
      <w:r w:rsidR="00D673D2">
        <w:rPr>
          <w:rFonts w:ascii="Tahoma" w:hAnsi="Tahoma" w:cs="Tahoma"/>
          <w:sz w:val="24"/>
          <w:szCs w:val="24"/>
        </w:rPr>
        <w:t>ów</w:t>
      </w:r>
      <w:r w:rsidRPr="00DA6AFC">
        <w:rPr>
          <w:rFonts w:ascii="Tahoma" w:hAnsi="Tahoma" w:cs="Tahoma"/>
          <w:sz w:val="24"/>
          <w:szCs w:val="24"/>
        </w:rPr>
        <w:t xml:space="preserve">, w porozumieniu z ministrem właściwym do spraw </w:t>
      </w:r>
      <w:r w:rsidRPr="00DA6AFC">
        <w:rPr>
          <w:rFonts w:ascii="Tahoma" w:hAnsi="Tahoma" w:cs="Tahoma"/>
          <w:sz w:val="24"/>
          <w:szCs w:val="24"/>
        </w:rPr>
        <w:lastRenderedPageBreak/>
        <w:t xml:space="preserve">budownictwa, planowania i zagospodarowania przestrzennego oraz mieszkalnictwa, dla obiektów budowlanych niewymienionych w pkt 1. </w:t>
      </w:r>
    </w:p>
    <w:p w14:paraId="6879FADD" w14:textId="77777777" w:rsidR="008427D5" w:rsidRDefault="00ED053C" w:rsidP="00ED053C">
      <w:pPr>
        <w:spacing w:line="360" w:lineRule="auto"/>
        <w:jc w:val="both"/>
        <w:rPr>
          <w:rFonts w:ascii="Tahoma" w:hAnsi="Tahoma" w:cs="Tahoma"/>
          <w:sz w:val="24"/>
          <w:szCs w:val="24"/>
        </w:rPr>
      </w:pPr>
      <w:r>
        <w:rPr>
          <w:rFonts w:ascii="Tahoma" w:hAnsi="Tahoma" w:cs="Tahoma"/>
          <w:sz w:val="24"/>
          <w:szCs w:val="24"/>
        </w:rPr>
        <w:tab/>
        <w:t>Ochrona ludności jako zadanie publiczne jest realizowane przez ministra właściwego do spraw wewnętrznych i administracji, jako dział administracji publicznej, zgodnie z klasyfikacją działów administracji rządowej, więc zasadne wydaje się aby rozporządzenia dotyczące tych zadań także zostały przygotowane przez ministra właściwego do spraw administracji</w:t>
      </w:r>
      <w:r w:rsidR="008427D5">
        <w:rPr>
          <w:rFonts w:ascii="Tahoma" w:hAnsi="Tahoma" w:cs="Tahoma"/>
          <w:sz w:val="24"/>
          <w:szCs w:val="24"/>
        </w:rPr>
        <w:t xml:space="preserve"> publicznej w porozumieniu z ministrem właściwym do spraw budownictwa, planowania i zagospodarowania przestrzennego oraz mieszkalnictwa. </w:t>
      </w:r>
    </w:p>
    <w:p w14:paraId="04E8E9B4" w14:textId="33416869" w:rsidR="00ED053C" w:rsidRPr="00DA6AFC" w:rsidRDefault="008427D5" w:rsidP="00ED053C">
      <w:pPr>
        <w:spacing w:line="360" w:lineRule="auto"/>
        <w:jc w:val="both"/>
        <w:rPr>
          <w:rFonts w:ascii="Tahoma" w:hAnsi="Tahoma" w:cs="Tahoma"/>
          <w:sz w:val="24"/>
          <w:szCs w:val="24"/>
        </w:rPr>
      </w:pPr>
      <w:r>
        <w:rPr>
          <w:rFonts w:ascii="Tahoma" w:hAnsi="Tahoma" w:cs="Tahoma"/>
          <w:sz w:val="24"/>
          <w:szCs w:val="24"/>
        </w:rPr>
        <w:tab/>
        <w:t>Projekt ustawy w art. 7 zakłada stworzenie następujących aktów wykonawczych do ustawy:</w:t>
      </w:r>
    </w:p>
    <w:p w14:paraId="58E61985" w14:textId="4EB9B1C3" w:rsidR="00D72AFA" w:rsidRPr="00D673D2" w:rsidRDefault="008427D5" w:rsidP="00D673D2">
      <w:pPr>
        <w:spacing w:line="360" w:lineRule="auto"/>
        <w:ind w:firstLine="426"/>
        <w:jc w:val="both"/>
        <w:rPr>
          <w:rFonts w:ascii="Tahoma" w:hAnsi="Tahoma" w:cs="Tahoma"/>
          <w:sz w:val="24"/>
          <w:szCs w:val="24"/>
        </w:rPr>
      </w:pPr>
      <w:r w:rsidRPr="00D673D2">
        <w:rPr>
          <w:rFonts w:ascii="Tahoma" w:hAnsi="Tahoma" w:cs="Tahoma"/>
          <w:sz w:val="24"/>
          <w:szCs w:val="24"/>
        </w:rPr>
        <w:t xml:space="preserve">1. </w:t>
      </w:r>
      <w:r w:rsidR="00F71841" w:rsidRPr="00D673D2">
        <w:rPr>
          <w:rFonts w:ascii="Tahoma" w:hAnsi="Tahoma" w:cs="Tahoma"/>
          <w:sz w:val="24"/>
          <w:szCs w:val="24"/>
        </w:rPr>
        <w:t xml:space="preserve">Warunki techniczne, jakim powinny odpowiadać budowle ochronne i ich usytuowanie. </w:t>
      </w:r>
    </w:p>
    <w:p w14:paraId="6FC00524" w14:textId="2EE0B895" w:rsidR="00F71841" w:rsidRPr="00D673D2" w:rsidRDefault="00D673D2" w:rsidP="00D673D2">
      <w:pPr>
        <w:spacing w:line="360" w:lineRule="auto"/>
        <w:ind w:firstLine="426"/>
        <w:jc w:val="both"/>
        <w:rPr>
          <w:rFonts w:ascii="Tahoma" w:hAnsi="Tahoma" w:cs="Tahoma"/>
          <w:sz w:val="24"/>
          <w:szCs w:val="24"/>
        </w:rPr>
      </w:pPr>
      <w:r w:rsidRPr="00D673D2">
        <w:rPr>
          <w:rFonts w:ascii="Tahoma" w:hAnsi="Tahoma" w:cs="Tahoma"/>
          <w:sz w:val="24"/>
          <w:szCs w:val="24"/>
        </w:rPr>
        <w:t xml:space="preserve">2. </w:t>
      </w:r>
      <w:r w:rsidR="00F71841" w:rsidRPr="00D673D2">
        <w:rPr>
          <w:rFonts w:ascii="Tahoma" w:hAnsi="Tahoma" w:cs="Tahoma"/>
          <w:sz w:val="24"/>
          <w:szCs w:val="24"/>
        </w:rPr>
        <w:t>Szczegółowe zasady lokalizowania obiektów służących obronie cywilnej w planach zagospodarowania przestrzennego.</w:t>
      </w:r>
    </w:p>
    <w:p w14:paraId="1B1F6F7D" w14:textId="77777777" w:rsidR="00D673D2" w:rsidRPr="00D673D2" w:rsidRDefault="00F71841" w:rsidP="00D673D2">
      <w:pPr>
        <w:spacing w:line="360" w:lineRule="auto"/>
        <w:ind w:firstLine="426"/>
        <w:jc w:val="both"/>
        <w:rPr>
          <w:rFonts w:ascii="Tahoma" w:hAnsi="Tahoma" w:cs="Tahoma"/>
          <w:sz w:val="24"/>
          <w:szCs w:val="24"/>
        </w:rPr>
      </w:pPr>
      <w:r w:rsidRPr="00D673D2">
        <w:rPr>
          <w:rFonts w:ascii="Tahoma" w:hAnsi="Tahoma" w:cs="Tahoma"/>
          <w:sz w:val="24"/>
          <w:szCs w:val="24"/>
        </w:rPr>
        <w:t>3.</w:t>
      </w:r>
      <w:r w:rsidRPr="00D673D2">
        <w:rPr>
          <w:rFonts w:ascii="Tahoma" w:hAnsi="Tahoma" w:cs="Tahoma"/>
          <w:sz w:val="24"/>
          <w:szCs w:val="24"/>
        </w:rPr>
        <w:tab/>
        <w:t xml:space="preserve"> Warunki techniczne utrzymania budowli ochronnych.  </w:t>
      </w:r>
    </w:p>
    <w:p w14:paraId="68A954EF" w14:textId="2B634A20" w:rsidR="00F71841" w:rsidRPr="00D673D2" w:rsidRDefault="00F71841" w:rsidP="00D673D2">
      <w:pPr>
        <w:spacing w:line="360" w:lineRule="auto"/>
        <w:ind w:firstLine="426"/>
        <w:jc w:val="both"/>
        <w:rPr>
          <w:rFonts w:ascii="Tahoma" w:hAnsi="Tahoma" w:cs="Tahoma"/>
          <w:sz w:val="24"/>
          <w:szCs w:val="24"/>
        </w:rPr>
      </w:pPr>
      <w:r w:rsidRPr="00D673D2">
        <w:rPr>
          <w:rFonts w:ascii="Tahoma" w:hAnsi="Tahoma" w:cs="Tahoma"/>
          <w:sz w:val="24"/>
          <w:szCs w:val="24"/>
        </w:rPr>
        <w:t>4.</w:t>
      </w:r>
      <w:r w:rsidRPr="00D673D2">
        <w:rPr>
          <w:rFonts w:ascii="Tahoma" w:hAnsi="Tahoma" w:cs="Tahoma"/>
          <w:sz w:val="24"/>
          <w:szCs w:val="24"/>
        </w:rPr>
        <w:tab/>
        <w:t xml:space="preserve"> Zasady ewidencjonowania i oznakowania oraz informowania ludności o ich dostępności. </w:t>
      </w:r>
    </w:p>
    <w:p w14:paraId="39621A0E" w14:textId="432C34E2" w:rsidR="007F282B" w:rsidRPr="00D673D2" w:rsidRDefault="00F71841" w:rsidP="00D673D2">
      <w:pPr>
        <w:spacing w:line="360" w:lineRule="auto"/>
        <w:ind w:firstLine="426"/>
        <w:jc w:val="both"/>
        <w:rPr>
          <w:rFonts w:ascii="Tahoma" w:hAnsi="Tahoma" w:cs="Tahoma"/>
          <w:sz w:val="24"/>
          <w:szCs w:val="24"/>
        </w:rPr>
      </w:pPr>
      <w:r w:rsidRPr="00D673D2">
        <w:rPr>
          <w:rFonts w:ascii="Tahoma" w:hAnsi="Tahoma" w:cs="Tahoma"/>
          <w:sz w:val="24"/>
          <w:szCs w:val="24"/>
        </w:rPr>
        <w:t>5.</w:t>
      </w:r>
      <w:r w:rsidRPr="00D673D2">
        <w:rPr>
          <w:rFonts w:ascii="Tahoma" w:hAnsi="Tahoma" w:cs="Tahoma"/>
          <w:sz w:val="24"/>
          <w:szCs w:val="24"/>
        </w:rPr>
        <w:tab/>
        <w:t>Zasady organizacji i warunki przygotowania oraz sposób funkcjonowania Systemów wykrywania zagrożeń, powszechnego ostrzegania i alarmowania oraz właściwości organów w tych sprawach.</w:t>
      </w:r>
    </w:p>
    <w:sectPr w:rsidR="007F282B" w:rsidRPr="00D673D2">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127F6B" w14:textId="77777777" w:rsidR="00634824" w:rsidRDefault="00634824" w:rsidP="008C7BB0">
      <w:pPr>
        <w:spacing w:line="240" w:lineRule="auto"/>
      </w:pPr>
      <w:r>
        <w:separator/>
      </w:r>
    </w:p>
  </w:endnote>
  <w:endnote w:type="continuationSeparator" w:id="0">
    <w:p w14:paraId="3F2D77CB" w14:textId="77777777" w:rsidR="00634824" w:rsidRDefault="00634824" w:rsidP="008C7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9C7DA9" w14:textId="77777777" w:rsidR="00634824" w:rsidRDefault="00634824" w:rsidP="008C7BB0">
      <w:pPr>
        <w:spacing w:line="240" w:lineRule="auto"/>
      </w:pPr>
      <w:r>
        <w:separator/>
      </w:r>
    </w:p>
  </w:footnote>
  <w:footnote w:type="continuationSeparator" w:id="0">
    <w:p w14:paraId="142854B7" w14:textId="77777777" w:rsidR="00634824" w:rsidRDefault="00634824" w:rsidP="008C7BB0">
      <w:pPr>
        <w:spacing w:line="240" w:lineRule="auto"/>
      </w:pPr>
      <w:r>
        <w:continuationSeparator/>
      </w:r>
    </w:p>
  </w:footnote>
  <w:footnote w:id="1">
    <w:p w14:paraId="13728817" w14:textId="05AA9918" w:rsidR="008C7BB0" w:rsidRPr="008C7BB0" w:rsidRDefault="008C7BB0">
      <w:pPr>
        <w:pStyle w:val="Tekstprzypisudolnego"/>
        <w:rPr>
          <w:lang w:val="pl-PL"/>
        </w:rPr>
      </w:pPr>
      <w:r>
        <w:rPr>
          <w:rStyle w:val="Odwoanieprzypisudolnego"/>
        </w:rPr>
        <w:footnoteRef/>
      </w:r>
      <w:r>
        <w:t xml:space="preserve"> </w:t>
      </w:r>
      <w:r w:rsidR="00DA0E4B">
        <w:rPr>
          <w:lang w:val="pl-PL"/>
        </w:rPr>
        <w:t>Niniejsz</w:t>
      </w:r>
      <w:r w:rsidR="0054602F">
        <w:rPr>
          <w:lang w:val="pl-PL"/>
        </w:rPr>
        <w:t>ą</w:t>
      </w:r>
      <w:r w:rsidR="00DA0E4B">
        <w:rPr>
          <w:lang w:val="pl-PL"/>
        </w:rPr>
        <w:t xml:space="preserve"> ustawą zmienia się ustawy:</w:t>
      </w:r>
      <w:r>
        <w:rPr>
          <w:lang w:val="pl-PL"/>
        </w:rPr>
        <w:t xml:space="preserve"> </w:t>
      </w:r>
      <w:r w:rsidR="0054602F">
        <w:rPr>
          <w:lang w:val="pl-PL"/>
        </w:rPr>
        <w:t xml:space="preserve">ustawę </w:t>
      </w:r>
      <w:r w:rsidR="0054602F" w:rsidRPr="0054602F">
        <w:rPr>
          <w:lang w:val="pl-PL"/>
        </w:rPr>
        <w:t>z dnia 7 lipca 1994 r.</w:t>
      </w:r>
      <w:r w:rsidR="0054602F">
        <w:rPr>
          <w:lang w:val="pl-PL"/>
        </w:rPr>
        <w:t xml:space="preserve"> </w:t>
      </w:r>
      <w:r w:rsidR="0054602F" w:rsidRPr="0054602F">
        <w:rPr>
          <w:lang w:val="pl-PL"/>
        </w:rPr>
        <w:t>Prawo budowlane</w:t>
      </w:r>
      <w:r w:rsidR="0054602F">
        <w:rPr>
          <w:lang w:val="pl-PL"/>
        </w:rPr>
        <w:t xml:space="preserve">; </w:t>
      </w:r>
      <w:r w:rsidR="00A85169">
        <w:rPr>
          <w:lang w:val="pl-PL"/>
        </w:rPr>
        <w:t>ustawę</w:t>
      </w:r>
      <w:r w:rsidR="00A85169" w:rsidRPr="00A85169">
        <w:t xml:space="preserve"> </w:t>
      </w:r>
      <w:r w:rsidR="00A85169" w:rsidRPr="00A85169">
        <w:rPr>
          <w:lang w:val="pl-PL"/>
        </w:rPr>
        <w:t>z dnia 21 sierpnia 1997 r.</w:t>
      </w:r>
      <w:r w:rsidR="00A85169">
        <w:rPr>
          <w:lang w:val="pl-PL"/>
        </w:rPr>
        <w:t xml:space="preserve"> </w:t>
      </w:r>
      <w:r w:rsidR="00A85169" w:rsidRPr="00A85169">
        <w:rPr>
          <w:lang w:val="pl-PL"/>
        </w:rPr>
        <w:t>o gospodarce nieruchomościami</w:t>
      </w:r>
      <w:r w:rsidR="00A85169">
        <w:rPr>
          <w:lang w:val="pl-PL"/>
        </w:rPr>
        <w:t xml:space="preserve">; </w:t>
      </w:r>
      <w:r w:rsidR="00AE65EA">
        <w:rPr>
          <w:lang w:val="pl-PL"/>
        </w:rPr>
        <w:t xml:space="preserve">ustawę </w:t>
      </w:r>
      <w:r w:rsidR="00AE65EA" w:rsidRPr="00AE65EA">
        <w:rPr>
          <w:lang w:val="pl-PL"/>
        </w:rPr>
        <w:t>z dnia 26 kwietnia 2007 r. o zarządzaniu kryzysowym</w:t>
      </w:r>
      <w:r w:rsidR="00AE65EA">
        <w:rPr>
          <w:lang w:val="pl-PL"/>
        </w:rPr>
        <w:t xml:space="preserve">; ustawę </w:t>
      </w:r>
      <w:r w:rsidR="00AE65EA" w:rsidRPr="00AE65EA">
        <w:rPr>
          <w:lang w:val="pl-PL"/>
        </w:rPr>
        <w:t>z dnia 12 stycznia 1991 r. o podatkach i opłatach lokalnych</w:t>
      </w:r>
      <w:r w:rsidR="00AE65EA">
        <w:rPr>
          <w:lang w:val="pl-PL"/>
        </w:rPr>
        <w:t xml:space="preserve">; ustawę </w:t>
      </w:r>
      <w:r w:rsidR="00AE65EA" w:rsidRPr="00AE65EA">
        <w:rPr>
          <w:lang w:val="pl-PL"/>
        </w:rPr>
        <w:t>z dnia 27 marca 2003 r. o planowaniu i zagospodarowaniu przestrzennym</w:t>
      </w:r>
      <w:r w:rsidR="00AE65EA">
        <w:rPr>
          <w:lang w:val="pl-PL"/>
        </w:rPr>
        <w:t>.</w:t>
      </w:r>
    </w:p>
  </w:footnote>
  <w:footnote w:id="2">
    <w:p w14:paraId="6054B0CF" w14:textId="5A22313E" w:rsidR="00090E05" w:rsidRPr="00090E05" w:rsidRDefault="00090E05" w:rsidP="00090E05">
      <w:pPr>
        <w:pStyle w:val="Tekstprzypisudolnego"/>
      </w:pPr>
      <w:r>
        <w:rPr>
          <w:rStyle w:val="Odwoanieprzypisudolnego"/>
        </w:rPr>
        <w:footnoteRef/>
      </w:r>
      <w:r>
        <w:t xml:space="preserve"> Zmiany tekstu jednolitego wymienionej ustawy zostały ogłoszone w Dz. U. poz. 553, 967, 1506, 1597, 1681, 1762, 1890, 1963, 2029 oraz 2127.</w:t>
      </w:r>
    </w:p>
  </w:footnote>
  <w:footnote w:id="3">
    <w:p w14:paraId="0421C0ED" w14:textId="3EB0A7BD" w:rsidR="00DA3389" w:rsidRPr="00DA3389" w:rsidRDefault="00DA3389">
      <w:pPr>
        <w:pStyle w:val="Tekstprzypisudolnego"/>
        <w:rPr>
          <w:lang w:val="pl-PL"/>
        </w:rPr>
      </w:pPr>
      <w:r>
        <w:rPr>
          <w:rStyle w:val="Odwoanieprzypisudolnego"/>
        </w:rPr>
        <w:footnoteRef/>
      </w:r>
      <w:r>
        <w:t xml:space="preserve"> </w:t>
      </w:r>
      <w:r w:rsidRPr="00DA3389">
        <w:t xml:space="preserve">Zmiany tekstu jednolitego wymienionej ustawy zostały ogłoszone w Dz. U. </w:t>
      </w:r>
      <w:r>
        <w:t xml:space="preserve">Z 2023 r. </w:t>
      </w:r>
      <w:r w:rsidRPr="00DA3389">
        <w:t xml:space="preserve">poz. </w:t>
      </w:r>
      <w:r>
        <w:t xml:space="preserve">1113, 1463, 1506, 1688, 1762, </w:t>
      </w:r>
      <w:r w:rsidR="006F6568">
        <w:t>1906, 2029)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612B7"/>
    <w:multiLevelType w:val="multilevel"/>
    <w:tmpl w:val="2632A9F8"/>
    <w:lvl w:ilvl="0">
      <w:start w:val="1"/>
      <w:numFmt w:val="decimal"/>
      <w:lvlText w:val="%1)"/>
      <w:lvlJc w:val="left"/>
      <w:pPr>
        <w:ind w:left="1080" w:hanging="360"/>
      </w:pPr>
      <w:rPr>
        <w:rFonts w:ascii="Tahoma" w:eastAsia="Arial" w:hAnsi="Tahoma" w:cs="Tahoma"/>
        <w:u w:val="none"/>
      </w:rPr>
    </w:lvl>
    <w:lvl w:ilvl="1">
      <w:start w:val="1"/>
      <w:numFmt w:val="lowerLetter"/>
      <w:lvlText w:val="%2)"/>
      <w:lvlJc w:val="left"/>
      <w:pPr>
        <w:ind w:left="1800" w:hanging="360"/>
      </w:pPr>
      <w:rPr>
        <w:rFonts w:ascii="Tahoma" w:eastAsia="Arial" w:hAnsi="Tahoma" w:cs="Tahoma"/>
        <w:u w:val="none"/>
      </w:rPr>
    </w:lvl>
    <w:lvl w:ilvl="2">
      <w:start w:val="1"/>
      <w:numFmt w:val="lowerRoman"/>
      <w:lvlText w:val="%3."/>
      <w:lvlJc w:val="right"/>
      <w:pPr>
        <w:ind w:left="2520" w:hanging="360"/>
      </w:pPr>
      <w:rPr>
        <w:u w:val="none"/>
      </w:rPr>
    </w:lvl>
    <w:lvl w:ilvl="3">
      <w:start w:val="1"/>
      <w:numFmt w:val="decimal"/>
      <w:lvlText w:val="%4."/>
      <w:lvlJc w:val="left"/>
      <w:pPr>
        <w:ind w:left="3240" w:hanging="360"/>
      </w:pPr>
      <w:rPr>
        <w:u w:val="none"/>
      </w:rPr>
    </w:lvl>
    <w:lvl w:ilvl="4">
      <w:start w:val="1"/>
      <w:numFmt w:val="lowerLetter"/>
      <w:lvlText w:val="%5."/>
      <w:lvlJc w:val="left"/>
      <w:pPr>
        <w:ind w:left="3960" w:hanging="360"/>
      </w:pPr>
      <w:rPr>
        <w:u w:val="none"/>
      </w:rPr>
    </w:lvl>
    <w:lvl w:ilvl="5">
      <w:start w:val="1"/>
      <w:numFmt w:val="lowerRoman"/>
      <w:lvlText w:val="%6."/>
      <w:lvlJc w:val="right"/>
      <w:pPr>
        <w:ind w:left="4680" w:hanging="360"/>
      </w:pPr>
      <w:rPr>
        <w:u w:val="none"/>
      </w:rPr>
    </w:lvl>
    <w:lvl w:ilvl="6">
      <w:start w:val="1"/>
      <w:numFmt w:val="decimal"/>
      <w:lvlText w:val="%7."/>
      <w:lvlJc w:val="left"/>
      <w:pPr>
        <w:ind w:left="5400" w:hanging="360"/>
      </w:pPr>
      <w:rPr>
        <w:u w:val="none"/>
      </w:rPr>
    </w:lvl>
    <w:lvl w:ilvl="7">
      <w:start w:val="1"/>
      <w:numFmt w:val="lowerLetter"/>
      <w:lvlText w:val="%8."/>
      <w:lvlJc w:val="left"/>
      <w:pPr>
        <w:ind w:left="6120" w:hanging="360"/>
      </w:pPr>
      <w:rPr>
        <w:u w:val="none"/>
      </w:rPr>
    </w:lvl>
    <w:lvl w:ilvl="8">
      <w:start w:val="1"/>
      <w:numFmt w:val="lowerRoman"/>
      <w:lvlText w:val="%9."/>
      <w:lvlJc w:val="right"/>
      <w:pPr>
        <w:ind w:left="6840" w:hanging="360"/>
      </w:pPr>
      <w:rPr>
        <w:u w:val="none"/>
      </w:rPr>
    </w:lvl>
  </w:abstractNum>
  <w:abstractNum w:abstractNumId="1" w15:restartNumberingAfterBreak="0">
    <w:nsid w:val="079355AC"/>
    <w:multiLevelType w:val="multilevel"/>
    <w:tmpl w:val="DDFA6A26"/>
    <w:lvl w:ilvl="0">
      <w:start w:val="1"/>
      <w:numFmt w:val="decimal"/>
      <w:lvlText w:val="%1."/>
      <w:lvlJc w:val="left"/>
      <w:pPr>
        <w:ind w:left="2850" w:hanging="360"/>
      </w:pPr>
      <w:rPr>
        <w:u w:val="none"/>
      </w:rPr>
    </w:lvl>
    <w:lvl w:ilvl="1">
      <w:start w:val="1"/>
      <w:numFmt w:val="lowerLetter"/>
      <w:lvlText w:val="%2."/>
      <w:lvlJc w:val="left"/>
      <w:pPr>
        <w:ind w:left="3570" w:hanging="360"/>
      </w:pPr>
      <w:rPr>
        <w:u w:val="none"/>
      </w:rPr>
    </w:lvl>
    <w:lvl w:ilvl="2">
      <w:start w:val="1"/>
      <w:numFmt w:val="lowerRoman"/>
      <w:lvlText w:val="%3."/>
      <w:lvlJc w:val="right"/>
      <w:pPr>
        <w:ind w:left="4290" w:hanging="360"/>
      </w:pPr>
      <w:rPr>
        <w:u w:val="none"/>
      </w:rPr>
    </w:lvl>
    <w:lvl w:ilvl="3">
      <w:start w:val="1"/>
      <w:numFmt w:val="decimal"/>
      <w:lvlText w:val="%4."/>
      <w:lvlJc w:val="left"/>
      <w:pPr>
        <w:ind w:left="5010" w:hanging="360"/>
      </w:pPr>
      <w:rPr>
        <w:u w:val="none"/>
      </w:rPr>
    </w:lvl>
    <w:lvl w:ilvl="4">
      <w:start w:val="1"/>
      <w:numFmt w:val="lowerLetter"/>
      <w:lvlText w:val="%5."/>
      <w:lvlJc w:val="left"/>
      <w:pPr>
        <w:ind w:left="5730" w:hanging="360"/>
      </w:pPr>
      <w:rPr>
        <w:u w:val="none"/>
      </w:rPr>
    </w:lvl>
    <w:lvl w:ilvl="5">
      <w:start w:val="1"/>
      <w:numFmt w:val="lowerRoman"/>
      <w:lvlText w:val="%6."/>
      <w:lvlJc w:val="right"/>
      <w:pPr>
        <w:ind w:left="6450" w:hanging="360"/>
      </w:pPr>
      <w:rPr>
        <w:u w:val="none"/>
      </w:rPr>
    </w:lvl>
    <w:lvl w:ilvl="6">
      <w:start w:val="1"/>
      <w:numFmt w:val="decimal"/>
      <w:lvlText w:val="%7."/>
      <w:lvlJc w:val="left"/>
      <w:pPr>
        <w:ind w:left="7170" w:hanging="360"/>
      </w:pPr>
      <w:rPr>
        <w:u w:val="none"/>
      </w:rPr>
    </w:lvl>
    <w:lvl w:ilvl="7">
      <w:start w:val="1"/>
      <w:numFmt w:val="lowerLetter"/>
      <w:lvlText w:val="%8."/>
      <w:lvlJc w:val="left"/>
      <w:pPr>
        <w:ind w:left="7890" w:hanging="360"/>
      </w:pPr>
      <w:rPr>
        <w:u w:val="none"/>
      </w:rPr>
    </w:lvl>
    <w:lvl w:ilvl="8">
      <w:start w:val="1"/>
      <w:numFmt w:val="lowerRoman"/>
      <w:lvlText w:val="%9."/>
      <w:lvlJc w:val="right"/>
      <w:pPr>
        <w:ind w:left="8610" w:hanging="360"/>
      </w:pPr>
      <w:rPr>
        <w:u w:val="none"/>
      </w:rPr>
    </w:lvl>
  </w:abstractNum>
  <w:abstractNum w:abstractNumId="2" w15:restartNumberingAfterBreak="0">
    <w:nsid w:val="09B50B24"/>
    <w:multiLevelType w:val="multilevel"/>
    <w:tmpl w:val="47B2F0B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0CE321D8"/>
    <w:multiLevelType w:val="multilevel"/>
    <w:tmpl w:val="1006F27E"/>
    <w:lvl w:ilvl="0">
      <w:start w:val="1"/>
      <w:numFmt w:val="decimal"/>
      <w:lvlText w:val="%1."/>
      <w:lvlJc w:val="left"/>
      <w:pPr>
        <w:ind w:left="720" w:hanging="360"/>
      </w:pPr>
      <w:rPr>
        <w:u w:val="none"/>
      </w:rPr>
    </w:lvl>
    <w:lvl w:ilvl="1">
      <w:start w:val="1"/>
      <w:numFmt w:val="lowerLetter"/>
      <w:lvlText w:val="%2)"/>
      <w:lvlJc w:val="left"/>
      <w:pPr>
        <w:ind w:left="1440" w:hanging="360"/>
      </w:pPr>
      <w:rPr>
        <w:rFonts w:ascii="Tahoma" w:eastAsia="Arial" w:hAnsi="Tahoma" w:cs="Tahoma"/>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991727E"/>
    <w:multiLevelType w:val="multilevel"/>
    <w:tmpl w:val="32647E68"/>
    <w:lvl w:ilvl="0">
      <w:start w:val="9"/>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5" w15:restartNumberingAfterBreak="0">
    <w:nsid w:val="1A160488"/>
    <w:multiLevelType w:val="hybridMultilevel"/>
    <w:tmpl w:val="514082A8"/>
    <w:lvl w:ilvl="0" w:tplc="B180FE2E">
      <w:start w:val="1"/>
      <w:numFmt w:val="decimal"/>
      <w:lvlText w:val="%1)"/>
      <w:lvlJc w:val="left"/>
      <w:pPr>
        <w:ind w:left="786" w:hanging="360"/>
      </w:pPr>
      <w:rPr>
        <w:rFonts w:hint="default"/>
      </w:rPr>
    </w:lvl>
    <w:lvl w:ilvl="1" w:tplc="C6A2D1F2">
      <w:start w:val="1"/>
      <w:numFmt w:val="lowerLetter"/>
      <w:lvlText w:val="%2)"/>
      <w:lvlJc w:val="left"/>
      <w:pPr>
        <w:ind w:left="1506" w:hanging="360"/>
      </w:pPr>
      <w:rPr>
        <w:rFonts w:ascii="Tahoma" w:eastAsia="Arial" w:hAnsi="Tahoma" w:cs="Tahoma"/>
      </w:r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C6E56B0"/>
    <w:multiLevelType w:val="multilevel"/>
    <w:tmpl w:val="B9B03128"/>
    <w:lvl w:ilvl="0">
      <w:start w:val="8"/>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7" w15:restartNumberingAfterBreak="0">
    <w:nsid w:val="29A01114"/>
    <w:multiLevelType w:val="hybridMultilevel"/>
    <w:tmpl w:val="6282A8D6"/>
    <w:lvl w:ilvl="0" w:tplc="7F6499B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A6C2DEC"/>
    <w:multiLevelType w:val="multilevel"/>
    <w:tmpl w:val="D5BA01D2"/>
    <w:lvl w:ilvl="0">
      <w:start w:val="5"/>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9" w15:restartNumberingAfterBreak="0">
    <w:nsid w:val="38793F0F"/>
    <w:multiLevelType w:val="hybridMultilevel"/>
    <w:tmpl w:val="A5EE0AF2"/>
    <w:lvl w:ilvl="0" w:tplc="9F38CC1A">
      <w:start w:val="5"/>
      <w:numFmt w:val="decimal"/>
      <w:lvlText w:val="%1)"/>
      <w:lvlJc w:val="left"/>
      <w:pPr>
        <w:ind w:left="1353" w:hanging="360"/>
      </w:pPr>
      <w:rPr>
        <w:rFonts w:hint="default"/>
      </w:rPr>
    </w:lvl>
    <w:lvl w:ilvl="1" w:tplc="41EC5352">
      <w:start w:val="1"/>
      <w:numFmt w:val="lowerLetter"/>
      <w:lvlText w:val="%2)"/>
      <w:lvlJc w:val="left"/>
      <w:pPr>
        <w:ind w:left="2073" w:hanging="360"/>
      </w:pPr>
      <w:rPr>
        <w:rFonts w:ascii="Tahoma" w:eastAsia="Arial" w:hAnsi="Tahoma" w:cs="Tahoma"/>
      </w:r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3BD172B3"/>
    <w:multiLevelType w:val="multilevel"/>
    <w:tmpl w:val="40568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F810440"/>
    <w:multiLevelType w:val="multilevel"/>
    <w:tmpl w:val="74821058"/>
    <w:lvl w:ilvl="0">
      <w:start w:val="7"/>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2" w15:restartNumberingAfterBreak="0">
    <w:nsid w:val="421A2C1E"/>
    <w:multiLevelType w:val="multilevel"/>
    <w:tmpl w:val="96DE4578"/>
    <w:lvl w:ilvl="0">
      <w:start w:val="1"/>
      <w:numFmt w:val="decimal"/>
      <w:lvlText w:val="%1)"/>
      <w:lvlJc w:val="left"/>
      <w:pPr>
        <w:ind w:left="720" w:hanging="360"/>
      </w:pPr>
      <w:rPr>
        <w:rFonts w:ascii="Tahoma" w:eastAsia="Arial" w:hAnsi="Tahoma" w:cs="Tahoma"/>
        <w:u w:val="none"/>
      </w:rPr>
    </w:lvl>
    <w:lvl w:ilvl="1">
      <w:start w:val="1"/>
      <w:numFmt w:val="lowerLetter"/>
      <w:lvlText w:val="%2)"/>
      <w:lvlJc w:val="left"/>
      <w:pPr>
        <w:ind w:left="1440" w:hanging="360"/>
      </w:pPr>
      <w:rPr>
        <w:rFonts w:ascii="Tahoma" w:eastAsia="Arial" w:hAnsi="Tahoma" w:cs="Tahoma"/>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D03281"/>
    <w:multiLevelType w:val="multilevel"/>
    <w:tmpl w:val="8AC8C638"/>
    <w:lvl w:ilvl="0">
      <w:start w:val="6"/>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lef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lef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left"/>
      <w:pPr>
        <w:ind w:left="6480" w:hanging="360"/>
      </w:pPr>
      <w:rPr>
        <w:strike w:val="0"/>
        <w:dstrike w:val="0"/>
        <w:u w:val="none"/>
        <w:effect w:val="none"/>
      </w:rPr>
    </w:lvl>
  </w:abstractNum>
  <w:abstractNum w:abstractNumId="14" w15:restartNumberingAfterBreak="0">
    <w:nsid w:val="5EC50833"/>
    <w:multiLevelType w:val="multilevel"/>
    <w:tmpl w:val="A9B2AC0E"/>
    <w:lvl w:ilvl="0">
      <w:start w:val="1"/>
      <w:numFmt w:val="decimal"/>
      <w:lvlText w:val="%1."/>
      <w:lvlJc w:val="left"/>
      <w:pPr>
        <w:ind w:left="720" w:hanging="360"/>
      </w:pPr>
      <w:rPr>
        <w:u w:val="none"/>
      </w:rPr>
    </w:lvl>
    <w:lvl w:ilvl="1">
      <w:start w:val="1"/>
      <w:numFmt w:val="lowerLetter"/>
      <w:lvlText w:val="%2)"/>
      <w:lvlJc w:val="left"/>
      <w:pPr>
        <w:ind w:left="1440" w:hanging="360"/>
      </w:pPr>
      <w:rPr>
        <w:rFonts w:ascii="Arial" w:eastAsia="Arial" w:hAnsi="Arial" w:cs="Arial"/>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7C953977"/>
    <w:multiLevelType w:val="hybridMultilevel"/>
    <w:tmpl w:val="D75EB93A"/>
    <w:lvl w:ilvl="0" w:tplc="B3E4D19C">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7CD8336D"/>
    <w:multiLevelType w:val="multilevel"/>
    <w:tmpl w:val="23DC27EE"/>
    <w:lvl w:ilvl="0">
      <w:start w:val="1"/>
      <w:numFmt w:val="decimal"/>
      <w:lvlText w:val="%1)"/>
      <w:lvlJc w:val="left"/>
      <w:pPr>
        <w:ind w:left="720" w:hanging="360"/>
      </w:pPr>
      <w:rPr>
        <w:rFonts w:ascii="Tahoma" w:eastAsia="Arial" w:hAnsi="Tahoma" w:cs="Tahoma"/>
        <w:u w:val="none"/>
      </w:rPr>
    </w:lvl>
    <w:lvl w:ilvl="1">
      <w:start w:val="1"/>
      <w:numFmt w:val="lowerLetter"/>
      <w:lvlText w:val="%2)"/>
      <w:lvlJc w:val="left"/>
      <w:pPr>
        <w:ind w:left="1440" w:hanging="360"/>
      </w:pPr>
      <w:rPr>
        <w:rFonts w:ascii="Tahoma" w:eastAsia="Arial" w:hAnsi="Tahoma" w:cs="Tahoma"/>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71545416">
    <w:abstractNumId w:val="1"/>
  </w:num>
  <w:num w:numId="2" w16cid:durableId="1538816235">
    <w:abstractNumId w:val="0"/>
  </w:num>
  <w:num w:numId="3" w16cid:durableId="1424228744">
    <w:abstractNumId w:val="12"/>
  </w:num>
  <w:num w:numId="4" w16cid:durableId="1036349679">
    <w:abstractNumId w:val="14"/>
  </w:num>
  <w:num w:numId="5" w16cid:durableId="1721855435">
    <w:abstractNumId w:val="10"/>
  </w:num>
  <w:num w:numId="6" w16cid:durableId="981153122">
    <w:abstractNumId w:val="3"/>
  </w:num>
  <w:num w:numId="7" w16cid:durableId="1554846068">
    <w:abstractNumId w:val="7"/>
  </w:num>
  <w:num w:numId="8" w16cid:durableId="1027752682">
    <w:abstractNumId w:val="15"/>
  </w:num>
  <w:num w:numId="9" w16cid:durableId="669600358">
    <w:abstractNumId w:val="16"/>
  </w:num>
  <w:num w:numId="10" w16cid:durableId="1133865539">
    <w:abstractNumId w:val="5"/>
  </w:num>
  <w:num w:numId="11" w16cid:durableId="1831099286">
    <w:abstractNumId w:val="9"/>
  </w:num>
  <w:num w:numId="12" w16cid:durableId="939946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7280820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00592944">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906042">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6997705">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8345957">
    <w:abstractNumId w:val="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A5E"/>
    <w:rsid w:val="0001212D"/>
    <w:rsid w:val="00013094"/>
    <w:rsid w:val="00027018"/>
    <w:rsid w:val="00033D83"/>
    <w:rsid w:val="00090E05"/>
    <w:rsid w:val="000916FB"/>
    <w:rsid w:val="000C28DA"/>
    <w:rsid w:val="000D2D1E"/>
    <w:rsid w:val="00102F75"/>
    <w:rsid w:val="001071D1"/>
    <w:rsid w:val="001110B9"/>
    <w:rsid w:val="00116990"/>
    <w:rsid w:val="00120DF7"/>
    <w:rsid w:val="00146E5E"/>
    <w:rsid w:val="0019446A"/>
    <w:rsid w:val="001D022C"/>
    <w:rsid w:val="001D300A"/>
    <w:rsid w:val="001E0C78"/>
    <w:rsid w:val="00200C09"/>
    <w:rsid w:val="00207903"/>
    <w:rsid w:val="00210765"/>
    <w:rsid w:val="0024020C"/>
    <w:rsid w:val="002712ED"/>
    <w:rsid w:val="00273056"/>
    <w:rsid w:val="002F5ECD"/>
    <w:rsid w:val="003148D4"/>
    <w:rsid w:val="00320D97"/>
    <w:rsid w:val="003270C2"/>
    <w:rsid w:val="00327A90"/>
    <w:rsid w:val="003606DB"/>
    <w:rsid w:val="0038355E"/>
    <w:rsid w:val="003A4F14"/>
    <w:rsid w:val="00463189"/>
    <w:rsid w:val="00474EFF"/>
    <w:rsid w:val="00477C77"/>
    <w:rsid w:val="0048084D"/>
    <w:rsid w:val="004C4574"/>
    <w:rsid w:val="00541E06"/>
    <w:rsid w:val="0054602F"/>
    <w:rsid w:val="00587BCA"/>
    <w:rsid w:val="00594DB8"/>
    <w:rsid w:val="005976EE"/>
    <w:rsid w:val="00597705"/>
    <w:rsid w:val="00631987"/>
    <w:rsid w:val="00632284"/>
    <w:rsid w:val="00634824"/>
    <w:rsid w:val="00644D09"/>
    <w:rsid w:val="00647BAF"/>
    <w:rsid w:val="006662FE"/>
    <w:rsid w:val="006670E5"/>
    <w:rsid w:val="006826FD"/>
    <w:rsid w:val="00690E29"/>
    <w:rsid w:val="006934A9"/>
    <w:rsid w:val="006B3C53"/>
    <w:rsid w:val="006B799F"/>
    <w:rsid w:val="006C7000"/>
    <w:rsid w:val="006E03B9"/>
    <w:rsid w:val="006E4747"/>
    <w:rsid w:val="006E73AF"/>
    <w:rsid w:val="006F6568"/>
    <w:rsid w:val="00737441"/>
    <w:rsid w:val="00747CA2"/>
    <w:rsid w:val="00754045"/>
    <w:rsid w:val="00781F7C"/>
    <w:rsid w:val="0078267C"/>
    <w:rsid w:val="00786639"/>
    <w:rsid w:val="0079471C"/>
    <w:rsid w:val="0079751E"/>
    <w:rsid w:val="007C0A5E"/>
    <w:rsid w:val="007C0D51"/>
    <w:rsid w:val="007F282B"/>
    <w:rsid w:val="007F55A4"/>
    <w:rsid w:val="00803A36"/>
    <w:rsid w:val="008213F7"/>
    <w:rsid w:val="008427D5"/>
    <w:rsid w:val="00843A8D"/>
    <w:rsid w:val="00855BFC"/>
    <w:rsid w:val="00890CC9"/>
    <w:rsid w:val="0089599C"/>
    <w:rsid w:val="008B5585"/>
    <w:rsid w:val="008C0361"/>
    <w:rsid w:val="008C7BB0"/>
    <w:rsid w:val="008E0A68"/>
    <w:rsid w:val="008F3C5F"/>
    <w:rsid w:val="00926A23"/>
    <w:rsid w:val="00947D8B"/>
    <w:rsid w:val="00963A67"/>
    <w:rsid w:val="00965352"/>
    <w:rsid w:val="0097687C"/>
    <w:rsid w:val="00985903"/>
    <w:rsid w:val="009B5C1C"/>
    <w:rsid w:val="009C0FF9"/>
    <w:rsid w:val="009E0582"/>
    <w:rsid w:val="009E1FC3"/>
    <w:rsid w:val="009F48EC"/>
    <w:rsid w:val="00A05020"/>
    <w:rsid w:val="00A11AED"/>
    <w:rsid w:val="00A13082"/>
    <w:rsid w:val="00A14B08"/>
    <w:rsid w:val="00A14C38"/>
    <w:rsid w:val="00A414FD"/>
    <w:rsid w:val="00A76495"/>
    <w:rsid w:val="00A85169"/>
    <w:rsid w:val="00AB28BC"/>
    <w:rsid w:val="00AB69B1"/>
    <w:rsid w:val="00AC5274"/>
    <w:rsid w:val="00AD1EE4"/>
    <w:rsid w:val="00AE65EA"/>
    <w:rsid w:val="00B06D08"/>
    <w:rsid w:val="00B21814"/>
    <w:rsid w:val="00B62331"/>
    <w:rsid w:val="00B67E7C"/>
    <w:rsid w:val="00B704A0"/>
    <w:rsid w:val="00BE3DE2"/>
    <w:rsid w:val="00C01006"/>
    <w:rsid w:val="00C05BA5"/>
    <w:rsid w:val="00C0603E"/>
    <w:rsid w:val="00C10614"/>
    <w:rsid w:val="00C27F95"/>
    <w:rsid w:val="00C41ED2"/>
    <w:rsid w:val="00CB7DAF"/>
    <w:rsid w:val="00CF5371"/>
    <w:rsid w:val="00CF66BB"/>
    <w:rsid w:val="00D108F2"/>
    <w:rsid w:val="00D22341"/>
    <w:rsid w:val="00D232D3"/>
    <w:rsid w:val="00D24D64"/>
    <w:rsid w:val="00D44CFD"/>
    <w:rsid w:val="00D53AB1"/>
    <w:rsid w:val="00D61F34"/>
    <w:rsid w:val="00D673D2"/>
    <w:rsid w:val="00D72AFA"/>
    <w:rsid w:val="00D86EE1"/>
    <w:rsid w:val="00D938D9"/>
    <w:rsid w:val="00DA0E4B"/>
    <w:rsid w:val="00DA3389"/>
    <w:rsid w:val="00DA40D9"/>
    <w:rsid w:val="00DA6AFC"/>
    <w:rsid w:val="00DF1D21"/>
    <w:rsid w:val="00E2083D"/>
    <w:rsid w:val="00E20E93"/>
    <w:rsid w:val="00E57774"/>
    <w:rsid w:val="00E6216A"/>
    <w:rsid w:val="00E96A98"/>
    <w:rsid w:val="00EA3EBF"/>
    <w:rsid w:val="00EB335C"/>
    <w:rsid w:val="00EC4C36"/>
    <w:rsid w:val="00ED053C"/>
    <w:rsid w:val="00EE5135"/>
    <w:rsid w:val="00EE6E7A"/>
    <w:rsid w:val="00EF23A4"/>
    <w:rsid w:val="00F23A75"/>
    <w:rsid w:val="00F4208B"/>
    <w:rsid w:val="00F71841"/>
    <w:rsid w:val="00FA6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6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Tekstkomentarza">
    <w:name w:val="annotation text"/>
    <w:basedOn w:val="Normalny"/>
    <w:link w:val="TekstkomentarzaZnak"/>
    <w:uiPriority w:val="99"/>
    <w:unhideWhenUsed/>
    <w:pPr>
      <w:spacing w:line="240" w:lineRule="auto"/>
    </w:pPr>
    <w:rPr>
      <w:sz w:val="20"/>
      <w:szCs w:val="20"/>
    </w:rPr>
  </w:style>
  <w:style w:type="character" w:customStyle="1" w:styleId="TekstkomentarzaZnak">
    <w:name w:val="Tekst komentarza Znak"/>
    <w:basedOn w:val="Domylnaczcionkaakapitu"/>
    <w:link w:val="Tekstkomentarza"/>
    <w:uiPriority w:val="99"/>
    <w:rPr>
      <w:sz w:val="20"/>
      <w:szCs w:val="20"/>
    </w:rPr>
  </w:style>
  <w:style w:type="character" w:styleId="Odwoaniedokomentarza">
    <w:name w:val="annotation reference"/>
    <w:basedOn w:val="Domylnaczcionkaakapitu"/>
    <w:uiPriority w:val="99"/>
    <w:semiHidden/>
    <w:unhideWhenUsed/>
    <w:rPr>
      <w:sz w:val="16"/>
      <w:szCs w:val="16"/>
    </w:rPr>
  </w:style>
  <w:style w:type="paragraph" w:styleId="Tematkomentarza">
    <w:name w:val="annotation subject"/>
    <w:basedOn w:val="Tekstkomentarza"/>
    <w:next w:val="Tekstkomentarza"/>
    <w:link w:val="TematkomentarzaZnak"/>
    <w:uiPriority w:val="99"/>
    <w:semiHidden/>
    <w:unhideWhenUsed/>
    <w:rsid w:val="00FA633E"/>
    <w:rPr>
      <w:b/>
      <w:bCs/>
    </w:rPr>
  </w:style>
  <w:style w:type="character" w:customStyle="1" w:styleId="TematkomentarzaZnak">
    <w:name w:val="Temat komentarza Znak"/>
    <w:basedOn w:val="TekstkomentarzaZnak"/>
    <w:link w:val="Tematkomentarza"/>
    <w:uiPriority w:val="99"/>
    <w:semiHidden/>
    <w:rsid w:val="00FA633E"/>
    <w:rPr>
      <w:b/>
      <w:bCs/>
      <w:sz w:val="20"/>
      <w:szCs w:val="20"/>
    </w:rPr>
  </w:style>
  <w:style w:type="paragraph" w:styleId="Akapitzlist">
    <w:name w:val="List Paragraph"/>
    <w:basedOn w:val="Normalny"/>
    <w:uiPriority w:val="34"/>
    <w:qFormat/>
    <w:rsid w:val="006B799F"/>
    <w:pPr>
      <w:ind w:left="720"/>
      <w:contextualSpacing/>
    </w:pPr>
  </w:style>
  <w:style w:type="paragraph" w:styleId="Tekstprzypisudolnego">
    <w:name w:val="footnote text"/>
    <w:basedOn w:val="Normalny"/>
    <w:link w:val="TekstprzypisudolnegoZnak"/>
    <w:uiPriority w:val="99"/>
    <w:semiHidden/>
    <w:unhideWhenUsed/>
    <w:rsid w:val="008C7BB0"/>
    <w:pPr>
      <w:spacing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C7BB0"/>
    <w:rPr>
      <w:sz w:val="20"/>
      <w:szCs w:val="20"/>
    </w:rPr>
  </w:style>
  <w:style w:type="character" w:styleId="Odwoanieprzypisudolnego">
    <w:name w:val="footnote reference"/>
    <w:basedOn w:val="Domylnaczcionkaakapitu"/>
    <w:uiPriority w:val="99"/>
    <w:semiHidden/>
    <w:unhideWhenUsed/>
    <w:rsid w:val="008C7BB0"/>
    <w:rPr>
      <w:vertAlign w:val="superscript"/>
    </w:rPr>
  </w:style>
  <w:style w:type="paragraph" w:styleId="Nagwek">
    <w:name w:val="header"/>
    <w:basedOn w:val="Normalny"/>
    <w:link w:val="NagwekZnak"/>
    <w:uiPriority w:val="99"/>
    <w:unhideWhenUsed/>
    <w:rsid w:val="00D938D9"/>
    <w:pPr>
      <w:tabs>
        <w:tab w:val="center" w:pos="4536"/>
        <w:tab w:val="right" w:pos="9072"/>
      </w:tabs>
      <w:spacing w:line="240" w:lineRule="auto"/>
    </w:pPr>
  </w:style>
  <w:style w:type="character" w:customStyle="1" w:styleId="NagwekZnak">
    <w:name w:val="Nagłówek Znak"/>
    <w:basedOn w:val="Domylnaczcionkaakapitu"/>
    <w:link w:val="Nagwek"/>
    <w:uiPriority w:val="99"/>
    <w:rsid w:val="00D938D9"/>
  </w:style>
  <w:style w:type="paragraph" w:styleId="Stopka">
    <w:name w:val="footer"/>
    <w:basedOn w:val="Normalny"/>
    <w:link w:val="StopkaZnak"/>
    <w:uiPriority w:val="99"/>
    <w:unhideWhenUsed/>
    <w:rsid w:val="00D938D9"/>
    <w:pPr>
      <w:tabs>
        <w:tab w:val="center" w:pos="4536"/>
        <w:tab w:val="right" w:pos="9072"/>
      </w:tabs>
      <w:spacing w:line="240" w:lineRule="auto"/>
    </w:pPr>
  </w:style>
  <w:style w:type="character" w:customStyle="1" w:styleId="StopkaZnak">
    <w:name w:val="Stopka Znak"/>
    <w:basedOn w:val="Domylnaczcionkaakapitu"/>
    <w:link w:val="Stopka"/>
    <w:uiPriority w:val="99"/>
    <w:rsid w:val="00D93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974855">
      <w:bodyDiv w:val="1"/>
      <w:marLeft w:val="0"/>
      <w:marRight w:val="0"/>
      <w:marTop w:val="0"/>
      <w:marBottom w:val="0"/>
      <w:divBdr>
        <w:top w:val="none" w:sz="0" w:space="0" w:color="auto"/>
        <w:left w:val="none" w:sz="0" w:space="0" w:color="auto"/>
        <w:bottom w:val="none" w:sz="0" w:space="0" w:color="auto"/>
        <w:right w:val="none" w:sz="0" w:space="0" w:color="auto"/>
      </w:divBdr>
    </w:div>
    <w:div w:id="686062330">
      <w:bodyDiv w:val="1"/>
      <w:marLeft w:val="0"/>
      <w:marRight w:val="0"/>
      <w:marTop w:val="0"/>
      <w:marBottom w:val="0"/>
      <w:divBdr>
        <w:top w:val="none" w:sz="0" w:space="0" w:color="auto"/>
        <w:left w:val="none" w:sz="0" w:space="0" w:color="auto"/>
        <w:bottom w:val="none" w:sz="0" w:space="0" w:color="auto"/>
        <w:right w:val="none" w:sz="0" w:space="0" w:color="auto"/>
      </w:divBdr>
    </w:div>
    <w:div w:id="713887590">
      <w:bodyDiv w:val="1"/>
      <w:marLeft w:val="0"/>
      <w:marRight w:val="0"/>
      <w:marTop w:val="0"/>
      <w:marBottom w:val="0"/>
      <w:divBdr>
        <w:top w:val="none" w:sz="0" w:space="0" w:color="auto"/>
        <w:left w:val="none" w:sz="0" w:space="0" w:color="auto"/>
        <w:bottom w:val="none" w:sz="0" w:space="0" w:color="auto"/>
        <w:right w:val="none" w:sz="0" w:space="0" w:color="auto"/>
      </w:divBdr>
    </w:div>
    <w:div w:id="1213230248">
      <w:bodyDiv w:val="1"/>
      <w:marLeft w:val="0"/>
      <w:marRight w:val="0"/>
      <w:marTop w:val="0"/>
      <w:marBottom w:val="0"/>
      <w:divBdr>
        <w:top w:val="none" w:sz="0" w:space="0" w:color="auto"/>
        <w:left w:val="none" w:sz="0" w:space="0" w:color="auto"/>
        <w:bottom w:val="none" w:sz="0" w:space="0" w:color="auto"/>
        <w:right w:val="none" w:sz="0" w:space="0" w:color="auto"/>
      </w:divBdr>
    </w:div>
    <w:div w:id="1230110903">
      <w:bodyDiv w:val="1"/>
      <w:marLeft w:val="0"/>
      <w:marRight w:val="0"/>
      <w:marTop w:val="0"/>
      <w:marBottom w:val="0"/>
      <w:divBdr>
        <w:top w:val="none" w:sz="0" w:space="0" w:color="auto"/>
        <w:left w:val="none" w:sz="0" w:space="0" w:color="auto"/>
        <w:bottom w:val="none" w:sz="0" w:space="0" w:color="auto"/>
        <w:right w:val="none" w:sz="0" w:space="0" w:color="auto"/>
      </w:divBdr>
    </w:div>
    <w:div w:id="1937013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CC98A-5664-47BA-9780-5FD10613C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3976</Words>
  <Characters>23856</Characters>
  <Application>Microsoft Office Word</Application>
  <DocSecurity>0</DocSecurity>
  <Lines>198</Lines>
  <Paragraphs>55</Paragraphs>
  <ScaleCrop>false</ScaleCrop>
  <Company/>
  <LinksUpToDate>false</LinksUpToDate>
  <CharactersWithSpaces>27777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2024-06-12T08:55:00Z</dcterms:created>
  <dcterms:modified xsi:type="dcterms:W3CDTF">2024-06-12T08:55:00Z</dcterms:modified>
</cp:coreProperties>
</file>